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D3C4" w14:textId="294C24F3" w:rsidR="0000739B" w:rsidRDefault="00570A87">
      <w:pPr>
        <w:rPr>
          <w:lang w:val="nl-BE"/>
        </w:rPr>
      </w:pPr>
      <w:r>
        <w:rPr>
          <w:lang w:val="nl-BE"/>
        </w:rPr>
        <w:t>Het Grote Participatiedebat</w:t>
      </w:r>
    </w:p>
    <w:p w14:paraId="5E9ABDF3" w14:textId="77777777" w:rsidR="00C53C1E" w:rsidRDefault="00C53C1E">
      <w:pPr>
        <w:rPr>
          <w:lang w:val="nl-BE"/>
        </w:rPr>
      </w:pPr>
    </w:p>
    <w:p w14:paraId="55872DB6" w14:textId="7D030912" w:rsidR="00D135BD" w:rsidRDefault="00590AFF">
      <w:pPr>
        <w:rPr>
          <w:rFonts w:cs="Georgia"/>
          <w:color w:val="262626"/>
        </w:rPr>
      </w:pPr>
      <w:r>
        <w:rPr>
          <w:rFonts w:cs="Georgia"/>
          <w:color w:val="262626"/>
        </w:rPr>
        <w:t>“</w:t>
      </w:r>
      <w:r w:rsidR="00D135BD">
        <w:rPr>
          <w:rFonts w:cs="Georgia"/>
          <w:color w:val="262626"/>
        </w:rPr>
        <w:t>Fuck participatie.</w:t>
      </w:r>
      <w:r>
        <w:rPr>
          <w:rFonts w:cs="Georgia"/>
          <w:color w:val="262626"/>
        </w:rPr>
        <w:t xml:space="preserve">” </w:t>
      </w:r>
      <w:r w:rsidR="00637433">
        <w:rPr>
          <w:rFonts w:cs="Georgia"/>
          <w:color w:val="262626"/>
        </w:rPr>
        <w:t>nadat Minister Gatz de subsidiecijfers eind juni bekend had gemaakt, schreeuwden ze bij</w:t>
      </w:r>
      <w:r>
        <w:rPr>
          <w:rFonts w:cs="Georgia"/>
          <w:color w:val="262626"/>
        </w:rPr>
        <w:t xml:space="preserve"> </w:t>
      </w:r>
      <w:r w:rsidR="00637433">
        <w:rPr>
          <w:rFonts w:cs="Georgia"/>
          <w:color w:val="262626"/>
        </w:rPr>
        <w:t>PlatformK in die</w:t>
      </w:r>
      <w:r>
        <w:rPr>
          <w:rFonts w:cs="Georgia"/>
          <w:color w:val="262626"/>
        </w:rPr>
        <w:t xml:space="preserve"> </w:t>
      </w:r>
      <w:r w:rsidR="00637433">
        <w:rPr>
          <w:rFonts w:cs="Georgia"/>
          <w:color w:val="262626"/>
        </w:rPr>
        <w:t>bewoording</w:t>
      </w:r>
      <w:r>
        <w:rPr>
          <w:rFonts w:cs="Georgia"/>
          <w:color w:val="262626"/>
        </w:rPr>
        <w:t xml:space="preserve"> hun teleurs</w:t>
      </w:r>
      <w:r w:rsidR="00637433">
        <w:rPr>
          <w:rFonts w:cs="Georgia"/>
          <w:color w:val="262626"/>
        </w:rPr>
        <w:t>telling uit op de sociale media</w:t>
      </w:r>
      <w:r>
        <w:rPr>
          <w:rFonts w:cs="Georgia"/>
          <w:color w:val="262626"/>
        </w:rPr>
        <w:t>. Het mag dan wel de felste uitspraak zijn die ik gehoord heb, Inge Lattré was</w:t>
      </w:r>
      <w:r w:rsidR="00637433">
        <w:rPr>
          <w:rFonts w:cs="Georgia"/>
          <w:color w:val="262626"/>
        </w:rPr>
        <w:t xml:space="preserve"> niet de enige die ontevreden was</w:t>
      </w:r>
      <w:r>
        <w:rPr>
          <w:rFonts w:cs="Georgia"/>
          <w:color w:val="262626"/>
        </w:rPr>
        <w:t xml:space="preserve"> over hoe er</w:t>
      </w:r>
      <w:r w:rsidR="00637433">
        <w:rPr>
          <w:rFonts w:cs="Georgia"/>
          <w:color w:val="262626"/>
        </w:rPr>
        <w:t xml:space="preserve"> de voorbije subsidieronde</w:t>
      </w:r>
      <w:r>
        <w:rPr>
          <w:rFonts w:cs="Georgia"/>
          <w:color w:val="262626"/>
        </w:rPr>
        <w:t xml:space="preserve"> is omgegaa</w:t>
      </w:r>
      <w:r w:rsidR="00637433">
        <w:rPr>
          <w:rFonts w:cs="Georgia"/>
          <w:color w:val="262626"/>
        </w:rPr>
        <w:t>n met de functie participatie binnen</w:t>
      </w:r>
      <w:r>
        <w:rPr>
          <w:rFonts w:cs="Georgia"/>
          <w:color w:val="262626"/>
        </w:rPr>
        <w:t xml:space="preserve"> het nieuwe schottenloze decreet. Zo liet </w:t>
      </w:r>
      <w:r w:rsidR="00597EB2">
        <w:rPr>
          <w:rFonts w:cs="Georgia"/>
          <w:color w:val="262626"/>
        </w:rPr>
        <w:t xml:space="preserve">bijvoorbeeld </w:t>
      </w:r>
      <w:r>
        <w:rPr>
          <w:rFonts w:cs="Georgia"/>
          <w:color w:val="262626"/>
        </w:rPr>
        <w:t>Patrick De Groote van de Zomer van Antwerpen optekenen dat ze erg participatief te werk gaan, maar dat het ministerie da</w:t>
      </w:r>
      <w:r w:rsidR="00597EB2">
        <w:rPr>
          <w:rFonts w:cs="Georgia"/>
          <w:color w:val="262626"/>
        </w:rPr>
        <w:t xml:space="preserve">ar blijkbaar anders over dacht. Daarnaast </w:t>
      </w:r>
      <w:r>
        <w:rPr>
          <w:rFonts w:cs="Georgia"/>
          <w:color w:val="262626"/>
        </w:rPr>
        <w:t xml:space="preserve">vertelde Paul Craenen van Musica ons dat er veel begripsverwarring is rond de term participatie en lieten onder meer Marc Verstappen van Villanella en Veerle Kerckhoven van Bronks ons weten dat het hen niet duidelijk is waar volgens het ministerie en de commissies het verschil zit tussen participatie en publiekswerking. </w:t>
      </w:r>
      <w:r w:rsidR="00D135BD">
        <w:rPr>
          <w:rFonts w:cs="Georgia"/>
          <w:color w:val="262626"/>
        </w:rPr>
        <w:t xml:space="preserve"> </w:t>
      </w:r>
    </w:p>
    <w:p w14:paraId="3DF176DC" w14:textId="77777777" w:rsidR="00D135BD" w:rsidRDefault="00D135BD">
      <w:pPr>
        <w:rPr>
          <w:rFonts w:cs="Georgia"/>
          <w:color w:val="262626"/>
        </w:rPr>
      </w:pPr>
    </w:p>
    <w:p w14:paraId="6A7BB63B" w14:textId="16C9856D" w:rsidR="00CD55F3" w:rsidRDefault="00590AFF">
      <w:pPr>
        <w:rPr>
          <w:rFonts w:cs="Georgia"/>
          <w:color w:val="262626"/>
        </w:rPr>
      </w:pPr>
      <w:r>
        <w:rPr>
          <w:rFonts w:cs="Georgia"/>
          <w:color w:val="262626"/>
        </w:rPr>
        <w:t>Reden genoeg dus voor een stevig onderzoek. Eind april kregen de 77 organisaties die op participatie hadden ingedien</w:t>
      </w:r>
      <w:r w:rsidR="00637433">
        <w:rPr>
          <w:rFonts w:cs="Georgia"/>
          <w:color w:val="262626"/>
        </w:rPr>
        <w:t>d een mail van Wouter met de vraag of ik</w:t>
      </w:r>
      <w:r>
        <w:rPr>
          <w:rFonts w:cs="Georgia"/>
          <w:color w:val="262626"/>
        </w:rPr>
        <w:t xml:space="preserve"> – naar aanleiding van al die ondui</w:t>
      </w:r>
      <w:r w:rsidR="00637433">
        <w:rPr>
          <w:rFonts w:cs="Georgia"/>
          <w:color w:val="262626"/>
        </w:rPr>
        <w:t>delijkheid - hun dossier mocht</w:t>
      </w:r>
      <w:r>
        <w:rPr>
          <w:rFonts w:cs="Georgia"/>
          <w:color w:val="262626"/>
        </w:rPr>
        <w:t xml:space="preserve"> analyseren op vlak van participatie. De stortvloed aan mails vol vragen en verontwaardiging die we daarop terugkregen, bevestigde ons in het feit dat we een relevante vraag hadden gesteld. Uiteindelijk hapten 62 organisaties toe, enkele andere wilden enkel mondelinge toelichting geven.</w:t>
      </w:r>
    </w:p>
    <w:p w14:paraId="729CD44F" w14:textId="5359E09A" w:rsidR="00C715F2" w:rsidRDefault="00C715F2">
      <w:pPr>
        <w:rPr>
          <w:lang w:val="nl-BE"/>
        </w:rPr>
      </w:pPr>
      <w:r>
        <w:rPr>
          <w:lang w:val="nl-BE"/>
        </w:rPr>
        <w:t>En toe</w:t>
      </w:r>
      <w:r w:rsidR="00A4242F">
        <w:rPr>
          <w:lang w:val="nl-BE"/>
        </w:rPr>
        <w:t>n ben ik aan de slag gegaan.</w:t>
      </w:r>
      <w:r>
        <w:rPr>
          <w:lang w:val="nl-BE"/>
        </w:rPr>
        <w:t xml:space="preserve"> </w:t>
      </w:r>
      <w:r w:rsidR="002B5F88">
        <w:rPr>
          <w:lang w:val="nl-BE"/>
        </w:rPr>
        <w:t xml:space="preserve">62 dossiers, </w:t>
      </w:r>
      <w:r>
        <w:rPr>
          <w:lang w:val="nl-BE"/>
        </w:rPr>
        <w:t>alle bijbehorende adviezen</w:t>
      </w:r>
      <w:r w:rsidR="0094772D">
        <w:rPr>
          <w:lang w:val="nl-BE"/>
        </w:rPr>
        <w:t xml:space="preserve">, </w:t>
      </w:r>
      <w:r>
        <w:rPr>
          <w:lang w:val="nl-BE"/>
        </w:rPr>
        <w:t>pre-adviezen, relevante beleidsteksten en een twintigtal interviews lat</w:t>
      </w:r>
      <w:r w:rsidR="008107A8">
        <w:rPr>
          <w:lang w:val="nl-BE"/>
        </w:rPr>
        <w:t>er, lag de vloer bij mij thuis</w:t>
      </w:r>
      <w:r>
        <w:rPr>
          <w:lang w:val="nl-BE"/>
        </w:rPr>
        <w:t xml:space="preserve"> </w:t>
      </w:r>
      <w:r w:rsidR="0094772D">
        <w:rPr>
          <w:lang w:val="nl-BE"/>
        </w:rPr>
        <w:t xml:space="preserve">zo vol </w:t>
      </w:r>
      <w:r>
        <w:rPr>
          <w:lang w:val="nl-BE"/>
        </w:rPr>
        <w:t>met fiches, aantekeningen en schema’s vol</w:t>
      </w:r>
      <w:r w:rsidR="002B5F88">
        <w:rPr>
          <w:lang w:val="nl-BE"/>
        </w:rPr>
        <w:t xml:space="preserve"> pijlen, codes en afkortingen</w:t>
      </w:r>
      <w:r w:rsidR="008107A8">
        <w:rPr>
          <w:lang w:val="nl-BE"/>
        </w:rPr>
        <w:t>,</w:t>
      </w:r>
      <w:r w:rsidR="0094772D">
        <w:rPr>
          <w:lang w:val="nl-BE"/>
        </w:rPr>
        <w:t xml:space="preserve"> dat de woorden ‘fuck participatie’ stilaan voor mij ook niet zonder betekenis waren</w:t>
      </w:r>
      <w:r w:rsidR="008107A8">
        <w:rPr>
          <w:lang w:val="nl-BE"/>
        </w:rPr>
        <w:t>. Wat één</w:t>
      </w:r>
      <w:r w:rsidR="002B5F88">
        <w:rPr>
          <w:lang w:val="nl-BE"/>
        </w:rPr>
        <w:t xml:space="preserve"> </w:t>
      </w:r>
      <w:r w:rsidR="008107A8">
        <w:rPr>
          <w:lang w:val="nl-BE"/>
        </w:rPr>
        <w:t>artikel moest worden, werden er vier</w:t>
      </w:r>
      <w:r w:rsidR="002B5F88">
        <w:rPr>
          <w:lang w:val="nl-BE"/>
        </w:rPr>
        <w:t xml:space="preserve"> en in juli </w:t>
      </w:r>
      <w:r>
        <w:rPr>
          <w:lang w:val="nl-BE"/>
        </w:rPr>
        <w:t xml:space="preserve">publiceerden </w:t>
      </w:r>
      <w:r w:rsidR="002B5F88">
        <w:rPr>
          <w:lang w:val="nl-BE"/>
        </w:rPr>
        <w:t xml:space="preserve">we dit </w:t>
      </w:r>
      <w:r>
        <w:rPr>
          <w:lang w:val="nl-BE"/>
        </w:rPr>
        <w:t>dossi</w:t>
      </w:r>
      <w:r w:rsidR="00570A87">
        <w:rPr>
          <w:lang w:val="nl-BE"/>
        </w:rPr>
        <w:t>er online (slide)</w:t>
      </w:r>
      <w:r>
        <w:rPr>
          <w:lang w:val="nl-BE"/>
        </w:rPr>
        <w:t>.</w:t>
      </w:r>
    </w:p>
    <w:p w14:paraId="10D7165A" w14:textId="77777777" w:rsidR="00A4242F" w:rsidRDefault="00A4242F">
      <w:pPr>
        <w:rPr>
          <w:lang w:val="nl-BE"/>
        </w:rPr>
      </w:pPr>
    </w:p>
    <w:p w14:paraId="3525A212" w14:textId="1CD549C3" w:rsidR="002B5F88" w:rsidRPr="002B5F88" w:rsidRDefault="002B5F88">
      <w:pPr>
        <w:rPr>
          <w:b/>
          <w:lang w:val="nl-BE"/>
        </w:rPr>
      </w:pPr>
      <w:r>
        <w:rPr>
          <w:b/>
          <w:lang w:val="nl-BE"/>
        </w:rPr>
        <w:t>Beleid</w:t>
      </w:r>
    </w:p>
    <w:p w14:paraId="26813331" w14:textId="279CA487" w:rsidR="00A4242F" w:rsidRDefault="00093D7B">
      <w:pPr>
        <w:rPr>
          <w:lang w:val="nl-BE"/>
        </w:rPr>
      </w:pPr>
      <w:r>
        <w:rPr>
          <w:lang w:val="nl-BE"/>
        </w:rPr>
        <w:t>Ik</w:t>
      </w:r>
      <w:r w:rsidR="00A4242F">
        <w:rPr>
          <w:lang w:val="nl-BE"/>
        </w:rPr>
        <w:t xml:space="preserve"> ben</w:t>
      </w:r>
      <w:r>
        <w:rPr>
          <w:lang w:val="nl-BE"/>
        </w:rPr>
        <w:t xml:space="preserve"> eerst</w:t>
      </w:r>
      <w:r w:rsidR="00A4242F">
        <w:rPr>
          <w:lang w:val="nl-BE"/>
        </w:rPr>
        <w:t xml:space="preserve"> gaan kijk</w:t>
      </w:r>
      <w:r w:rsidR="002B5F88">
        <w:rPr>
          <w:lang w:val="nl-BE"/>
        </w:rPr>
        <w:t>en</w:t>
      </w:r>
      <w:r>
        <w:rPr>
          <w:lang w:val="nl-BE"/>
        </w:rPr>
        <w:t xml:space="preserve"> naar </w:t>
      </w:r>
      <w:r w:rsidR="002B5F88">
        <w:rPr>
          <w:lang w:val="nl-BE"/>
        </w:rPr>
        <w:t>de beleidsteksten. Z</w:t>
      </w:r>
      <w:r w:rsidR="00A4242F">
        <w:rPr>
          <w:lang w:val="nl-BE"/>
        </w:rPr>
        <w:t xml:space="preserve">oals An zonet al </w:t>
      </w:r>
      <w:r>
        <w:rPr>
          <w:lang w:val="nl-BE"/>
        </w:rPr>
        <w:t>zei</w:t>
      </w:r>
      <w:r w:rsidR="00491DD5">
        <w:rPr>
          <w:lang w:val="nl-BE"/>
        </w:rPr>
        <w:t xml:space="preserve">, kunnen die </w:t>
      </w:r>
      <w:r w:rsidR="00A4242F">
        <w:rPr>
          <w:lang w:val="nl-BE"/>
        </w:rPr>
        <w:t xml:space="preserve">voor een stuk </w:t>
      </w:r>
      <w:r w:rsidR="00491DD5">
        <w:rPr>
          <w:lang w:val="nl-BE"/>
        </w:rPr>
        <w:t xml:space="preserve">al </w:t>
      </w:r>
      <w:r w:rsidR="00A4242F">
        <w:rPr>
          <w:lang w:val="nl-BE"/>
        </w:rPr>
        <w:t>verklaren waar</w:t>
      </w:r>
      <w:r w:rsidR="00491DD5">
        <w:rPr>
          <w:lang w:val="nl-BE"/>
        </w:rPr>
        <w:t>om er zoveel onduidelijk</w:t>
      </w:r>
      <w:r>
        <w:rPr>
          <w:lang w:val="nl-BE"/>
        </w:rPr>
        <w:t>heid</w:t>
      </w:r>
      <w:r w:rsidR="00491DD5">
        <w:rPr>
          <w:lang w:val="nl-BE"/>
        </w:rPr>
        <w:t xml:space="preserve"> </w:t>
      </w:r>
      <w:r w:rsidR="0094772D">
        <w:rPr>
          <w:lang w:val="nl-BE"/>
        </w:rPr>
        <w:t>bestaat</w:t>
      </w:r>
      <w:r w:rsidR="00A4242F">
        <w:rPr>
          <w:lang w:val="nl-BE"/>
        </w:rPr>
        <w:t>. Laten</w:t>
      </w:r>
      <w:r w:rsidR="00637433">
        <w:rPr>
          <w:lang w:val="nl-BE"/>
        </w:rPr>
        <w:t xml:space="preserve"> we ze er eens bijnemen</w:t>
      </w:r>
      <w:r w:rsidR="00A4242F">
        <w:rPr>
          <w:lang w:val="nl-BE"/>
        </w:rPr>
        <w:t>.</w:t>
      </w:r>
      <w:r w:rsidR="00597EB2">
        <w:rPr>
          <w:lang w:val="nl-BE"/>
        </w:rPr>
        <w:t xml:space="preserve"> </w:t>
      </w:r>
    </w:p>
    <w:p w14:paraId="77CFD02E" w14:textId="77777777" w:rsidR="00A4242F" w:rsidRDefault="00A4242F">
      <w:pPr>
        <w:rPr>
          <w:lang w:val="nl-BE"/>
        </w:rPr>
      </w:pPr>
    </w:p>
    <w:p w14:paraId="0DB91732" w14:textId="14FE2B2D" w:rsidR="00597EB2" w:rsidRPr="00570A87" w:rsidRDefault="00A4242F" w:rsidP="00A4242F">
      <w:pPr>
        <w:widowControl w:val="0"/>
        <w:autoSpaceDE w:val="0"/>
        <w:autoSpaceDN w:val="0"/>
        <w:adjustRightInd w:val="0"/>
        <w:rPr>
          <w:rFonts w:cs="Georgia"/>
          <w:color w:val="262626"/>
        </w:rPr>
      </w:pPr>
      <w:r w:rsidRPr="00570A87">
        <w:rPr>
          <w:rFonts w:cs="Georgia"/>
          <w:color w:val="262626"/>
        </w:rPr>
        <w:t>Het Kunstendecreet</w:t>
      </w:r>
      <w:r w:rsidR="00637433" w:rsidRPr="00570A87">
        <w:rPr>
          <w:rFonts w:cs="Georgia"/>
          <w:color w:val="262626"/>
        </w:rPr>
        <w:t xml:space="preserve"> (slide)</w:t>
      </w:r>
      <w:r w:rsidRPr="00570A87">
        <w:rPr>
          <w:rFonts w:cs="Georgia"/>
          <w:color w:val="262626"/>
        </w:rPr>
        <w:t xml:space="preserve"> geeft op het eerste gezicht een brede invulling aan participatie. </w:t>
      </w:r>
      <w:r w:rsidR="00597EB2" w:rsidRPr="00570A87">
        <w:rPr>
          <w:rFonts w:cs="Georgia"/>
          <w:color w:val="262626"/>
        </w:rPr>
        <w:t xml:space="preserve">Ik dacht vooral ‘oeps’ bij het zinsdeel over het confronteren met kunst. Want volgens mij doe je dat in se al vanaf het moment dat er mensen naar je werk komen kijken. </w:t>
      </w:r>
    </w:p>
    <w:p w14:paraId="036FA0A6" w14:textId="010AB20F" w:rsidR="00A4242F" w:rsidRPr="00570A87" w:rsidRDefault="00597EB2" w:rsidP="00A4242F">
      <w:pPr>
        <w:widowControl w:val="0"/>
        <w:autoSpaceDE w:val="0"/>
        <w:autoSpaceDN w:val="0"/>
        <w:adjustRightInd w:val="0"/>
        <w:rPr>
          <w:rFonts w:cs="Georgia"/>
          <w:color w:val="262626"/>
        </w:rPr>
      </w:pPr>
      <w:r w:rsidRPr="00570A87">
        <w:rPr>
          <w:rFonts w:cs="Georgia"/>
          <w:color w:val="262626"/>
        </w:rPr>
        <w:t>W</w:t>
      </w:r>
      <w:r w:rsidR="00491DD5" w:rsidRPr="00570A87">
        <w:rPr>
          <w:rFonts w:cs="Georgia"/>
          <w:color w:val="262626"/>
        </w:rPr>
        <w:t>ie</w:t>
      </w:r>
      <w:r w:rsidR="00A4242F" w:rsidRPr="00570A87">
        <w:rPr>
          <w:rFonts w:cs="Georgia"/>
          <w:color w:val="262626"/>
        </w:rPr>
        <w:t xml:space="preserve"> nagaat wat de criteria</w:t>
      </w:r>
      <w:r w:rsidR="00637433" w:rsidRPr="00570A87">
        <w:rPr>
          <w:rFonts w:cs="Georgia"/>
          <w:color w:val="262626"/>
        </w:rPr>
        <w:t xml:space="preserve"> (</w:t>
      </w:r>
      <w:r w:rsidR="00491DD5" w:rsidRPr="00570A87">
        <w:rPr>
          <w:rFonts w:cs="Georgia"/>
          <w:color w:val="262626"/>
        </w:rPr>
        <w:t xml:space="preserve">in het decreet </w:t>
      </w:r>
      <w:r w:rsidR="00A4242F" w:rsidRPr="00570A87">
        <w:rPr>
          <w:rFonts w:cs="Georgia"/>
          <w:color w:val="262626"/>
        </w:rPr>
        <w:t>zijn om aan de kwaliteitsvoo</w:t>
      </w:r>
      <w:r w:rsidR="00491DD5" w:rsidRPr="00570A87">
        <w:rPr>
          <w:rFonts w:cs="Georgia"/>
          <w:color w:val="262626"/>
        </w:rPr>
        <w:t xml:space="preserve">rwaarden te voldoen, komt </w:t>
      </w:r>
      <w:r w:rsidRPr="00570A87">
        <w:rPr>
          <w:rFonts w:cs="Georgia"/>
          <w:color w:val="262626"/>
        </w:rPr>
        <w:t>gelukkig al</w:t>
      </w:r>
      <w:r w:rsidR="0094772D" w:rsidRPr="00570A87">
        <w:rPr>
          <w:rFonts w:cs="Georgia"/>
          <w:color w:val="262626"/>
        </w:rPr>
        <w:t xml:space="preserve"> </w:t>
      </w:r>
      <w:r w:rsidR="00A4242F" w:rsidRPr="00570A87">
        <w:rPr>
          <w:rFonts w:cs="Georgia"/>
          <w:color w:val="262626"/>
        </w:rPr>
        <w:t>bij een wat nauwere definitie uit. Daar is er sprake van ‘participatieve concepten en methodieken’, ‘procesbegeleiding’ en ‘betrokkenheid van de deelnemers’.</w:t>
      </w:r>
    </w:p>
    <w:p w14:paraId="4595B6FE" w14:textId="0CC55671" w:rsidR="00A4242F" w:rsidRPr="00A4242F" w:rsidRDefault="00A4242F" w:rsidP="00A4242F">
      <w:pPr>
        <w:rPr>
          <w:lang w:val="nl-BE"/>
        </w:rPr>
      </w:pPr>
      <w:r w:rsidRPr="00570A87">
        <w:rPr>
          <w:rFonts w:cs="Georgia"/>
          <w:color w:val="262626"/>
        </w:rPr>
        <w:t>De beoordelingscriteria die online staan</w:t>
      </w:r>
      <w:r w:rsidR="00637433" w:rsidRPr="00570A87">
        <w:rPr>
          <w:rFonts w:cs="Georgia"/>
          <w:color w:val="262626"/>
        </w:rPr>
        <w:t xml:space="preserve"> (slide)</w:t>
      </w:r>
      <w:r w:rsidRPr="00570A87">
        <w:rPr>
          <w:rFonts w:cs="Georgia"/>
          <w:color w:val="262626"/>
        </w:rPr>
        <w:t xml:space="preserve">, </w:t>
      </w:r>
      <w:r w:rsidR="00597EB2" w:rsidRPr="00570A87">
        <w:rPr>
          <w:rFonts w:cs="Georgia"/>
          <w:color w:val="262626"/>
        </w:rPr>
        <w:t>stellen het nog scherper</w:t>
      </w:r>
      <w:r w:rsidRPr="00570A87">
        <w:rPr>
          <w:rFonts w:cs="Georgia"/>
          <w:color w:val="262626"/>
        </w:rPr>
        <w:t xml:space="preserve">. Er </w:t>
      </w:r>
      <w:r w:rsidR="0094772D" w:rsidRPr="00570A87">
        <w:rPr>
          <w:rFonts w:cs="Georgia"/>
          <w:color w:val="262626"/>
        </w:rPr>
        <w:t xml:space="preserve">moet </w:t>
      </w:r>
      <w:r w:rsidRPr="00570A87">
        <w:rPr>
          <w:rFonts w:cs="Georgia"/>
          <w:color w:val="262626"/>
        </w:rPr>
        <w:t>namelijk begeleiding voorzien worden door ‘een of meerdere professionele kunstenaars’ en ‘actieve participatie’ van de deelnemers staat centraal. Al volg</w:t>
      </w:r>
      <w:r w:rsidR="0094772D" w:rsidRPr="00570A87">
        <w:rPr>
          <w:rFonts w:cs="Georgia"/>
          <w:color w:val="262626"/>
        </w:rPr>
        <w:t>t</w:t>
      </w:r>
      <w:r w:rsidR="00A23827" w:rsidRPr="00570A87">
        <w:rPr>
          <w:rFonts w:cs="Georgia"/>
          <w:color w:val="262626"/>
        </w:rPr>
        <w:t xml:space="preserve"> daar</w:t>
      </w:r>
      <w:r w:rsidRPr="00570A87">
        <w:rPr>
          <w:rFonts w:cs="Georgia"/>
          <w:color w:val="262626"/>
        </w:rPr>
        <w:t xml:space="preserve"> dan </w:t>
      </w:r>
      <w:r w:rsidR="00A23827" w:rsidRPr="00570A87">
        <w:rPr>
          <w:rFonts w:cs="Georgia"/>
          <w:color w:val="262626"/>
        </w:rPr>
        <w:t>weer een zin op waa</w:t>
      </w:r>
      <w:r w:rsidR="00C00E2A" w:rsidRPr="00570A87">
        <w:rPr>
          <w:rFonts w:cs="Georgia"/>
          <w:color w:val="262626"/>
        </w:rPr>
        <w:t xml:space="preserve">r je </w:t>
      </w:r>
      <w:r w:rsidR="00597EB2" w:rsidRPr="00570A87">
        <w:rPr>
          <w:rFonts w:cs="Georgia"/>
          <w:color w:val="262626"/>
        </w:rPr>
        <w:t>alle kanten mee op</w:t>
      </w:r>
      <w:r w:rsidR="00A23827" w:rsidRPr="00570A87">
        <w:rPr>
          <w:rFonts w:cs="Georgia"/>
          <w:color w:val="262626"/>
        </w:rPr>
        <w:t xml:space="preserve"> </w:t>
      </w:r>
      <w:r w:rsidR="00597EB2" w:rsidRPr="00570A87">
        <w:rPr>
          <w:rFonts w:cs="Georgia"/>
          <w:color w:val="262626"/>
        </w:rPr>
        <w:t xml:space="preserve">kan. </w:t>
      </w:r>
      <w:r w:rsidR="00A23827" w:rsidRPr="00570A87">
        <w:rPr>
          <w:rFonts w:cs="Georgia"/>
          <w:color w:val="262626"/>
        </w:rPr>
        <w:t>D</w:t>
      </w:r>
      <w:r w:rsidRPr="00570A87">
        <w:rPr>
          <w:rFonts w:cs="Georgia"/>
          <w:color w:val="262626"/>
        </w:rPr>
        <w:t xml:space="preserve">oor die ‘mogelijk’ tussen haakjes te zetten en een ‘bijvoorbeeld’ in te </w:t>
      </w:r>
      <w:r w:rsidR="0094772D" w:rsidRPr="00570A87">
        <w:rPr>
          <w:rFonts w:cs="Georgia"/>
          <w:color w:val="262626"/>
        </w:rPr>
        <w:t xml:space="preserve">lassen </w:t>
      </w:r>
      <w:r w:rsidR="00A23827" w:rsidRPr="00570A87">
        <w:rPr>
          <w:rFonts w:cs="Georgia"/>
          <w:color w:val="262626"/>
        </w:rPr>
        <w:t>blijft het alleszins nogal flou</w:t>
      </w:r>
      <w:r w:rsidR="00A23827">
        <w:rPr>
          <w:rFonts w:cs="Georgia"/>
          <w:color w:val="262626"/>
        </w:rPr>
        <w:t>.</w:t>
      </w:r>
    </w:p>
    <w:p w14:paraId="2293D336" w14:textId="77777777" w:rsidR="00C715F2" w:rsidRPr="00A4242F" w:rsidRDefault="00C715F2">
      <w:pPr>
        <w:rPr>
          <w:lang w:val="nl-BE"/>
        </w:rPr>
      </w:pPr>
    </w:p>
    <w:p w14:paraId="02AB5801" w14:textId="77777777" w:rsidR="003673C1" w:rsidRDefault="003673C1">
      <w:pPr>
        <w:rPr>
          <w:rFonts w:cs="Georgia"/>
          <w:color w:val="262626"/>
        </w:rPr>
      </w:pPr>
      <w:r>
        <w:rPr>
          <w:rFonts w:cs="Georgia"/>
          <w:color w:val="262626"/>
        </w:rPr>
        <w:br w:type="page"/>
      </w:r>
    </w:p>
    <w:p w14:paraId="4140EA3B" w14:textId="7EE06C65" w:rsidR="00C715F2" w:rsidRPr="00A4242F" w:rsidRDefault="00A23827">
      <w:pPr>
        <w:rPr>
          <w:lang w:val="nl-BE"/>
        </w:rPr>
      </w:pPr>
      <w:r>
        <w:rPr>
          <w:rFonts w:cs="Georgia"/>
          <w:color w:val="262626"/>
        </w:rPr>
        <w:lastRenderedPageBreak/>
        <w:t xml:space="preserve">En dan was er ook </w:t>
      </w:r>
      <w:r w:rsidRPr="00570A87">
        <w:rPr>
          <w:rFonts w:cs="Georgia"/>
          <w:color w:val="262626"/>
        </w:rPr>
        <w:t>nog de</w:t>
      </w:r>
      <w:r w:rsidR="00A4242F" w:rsidRPr="00570A87">
        <w:rPr>
          <w:rFonts w:cs="Georgia"/>
          <w:color w:val="262626"/>
        </w:rPr>
        <w:t xml:space="preserve"> ‘memorie van toelichting’ bij het decreet </w:t>
      </w:r>
      <w:r w:rsidR="00A404EA" w:rsidRPr="00570A87">
        <w:rPr>
          <w:rFonts w:cs="Georgia"/>
          <w:color w:val="262626"/>
        </w:rPr>
        <w:t>(slide)</w:t>
      </w:r>
      <w:r w:rsidRPr="00570A87">
        <w:rPr>
          <w:rFonts w:cs="Georgia"/>
          <w:color w:val="262626"/>
        </w:rPr>
        <w:t>. Die</w:t>
      </w:r>
      <w:r w:rsidR="00A404EA" w:rsidRPr="00570A87">
        <w:rPr>
          <w:rFonts w:cs="Georgia"/>
          <w:color w:val="262626"/>
        </w:rPr>
        <w:t xml:space="preserve"> </w:t>
      </w:r>
      <w:r w:rsidRPr="00570A87">
        <w:rPr>
          <w:rFonts w:cs="Georgia"/>
          <w:color w:val="262626"/>
        </w:rPr>
        <w:t>onderstreept</w:t>
      </w:r>
      <w:r w:rsidR="00A404EA" w:rsidRPr="00570A87">
        <w:rPr>
          <w:rFonts w:cs="Georgia"/>
          <w:color w:val="262626"/>
        </w:rPr>
        <w:t xml:space="preserve"> </w:t>
      </w:r>
      <w:r w:rsidR="00A4242F" w:rsidRPr="00570A87">
        <w:rPr>
          <w:rFonts w:cs="Georgia"/>
          <w:color w:val="262626"/>
        </w:rPr>
        <w:t>dat participatie gaat om ‘het toegankelijk maken en het actief betrekken van diverse publieken’. Je leest er niet alleen dat ‘de betrokkenheid van de doelgroep en de procesmatige benadering even belangrijk zijn als het artistieke resultaat’, maar ook</w:t>
      </w:r>
      <w:r w:rsidRPr="00570A87">
        <w:rPr>
          <w:rFonts w:cs="Georgia"/>
          <w:color w:val="262626"/>
        </w:rPr>
        <w:t xml:space="preserve"> wordt het verschil tussen participatie en publiekswerking toegelicht</w:t>
      </w:r>
      <w:r w:rsidR="00A4242F" w:rsidRPr="00570A87">
        <w:rPr>
          <w:rFonts w:cs="Georgia"/>
          <w:color w:val="262626"/>
        </w:rPr>
        <w:t xml:space="preserve">. </w:t>
      </w:r>
      <w:r w:rsidRPr="00570A87">
        <w:rPr>
          <w:rFonts w:cs="Georgia"/>
          <w:iCs/>
          <w:color w:val="262626"/>
        </w:rPr>
        <w:t>En wie nog meer informatie wou, kon</w:t>
      </w:r>
      <w:r w:rsidR="0094772D" w:rsidRPr="00570A87">
        <w:rPr>
          <w:rFonts w:cs="Georgia"/>
          <w:color w:val="262626"/>
        </w:rPr>
        <w:t xml:space="preserve"> </w:t>
      </w:r>
      <w:r w:rsidR="00A4242F" w:rsidRPr="00570A87">
        <w:rPr>
          <w:rFonts w:cs="Georgia"/>
          <w:color w:val="262626"/>
        </w:rPr>
        <w:t>terecht bij de Visienota van minister Gatz</w:t>
      </w:r>
      <w:r w:rsidR="00A404EA" w:rsidRPr="00570A87">
        <w:rPr>
          <w:rFonts w:cs="Georgia"/>
          <w:color w:val="262626"/>
        </w:rPr>
        <w:t xml:space="preserve"> (slide)</w:t>
      </w:r>
      <w:r w:rsidR="00A4242F" w:rsidRPr="00570A87">
        <w:rPr>
          <w:rFonts w:cs="Georgia"/>
          <w:color w:val="262626"/>
        </w:rPr>
        <w:t xml:space="preserve">. Daarin vermeldt hij onder meer </w:t>
      </w:r>
      <w:r w:rsidRPr="00570A87">
        <w:rPr>
          <w:rFonts w:cs="Georgia"/>
          <w:color w:val="262626"/>
        </w:rPr>
        <w:t xml:space="preserve">– even ademhalen - </w:t>
      </w:r>
      <w:r w:rsidR="00A4242F" w:rsidRPr="00570A87">
        <w:rPr>
          <w:rFonts w:cs="Georgia"/>
          <w:color w:val="262626"/>
        </w:rPr>
        <w:t>het ontwikkelen van intercultureel talent,</w:t>
      </w:r>
      <w:r w:rsidR="00A4242F" w:rsidRPr="00A4242F">
        <w:rPr>
          <w:rFonts w:cs="Georgia"/>
          <w:color w:val="262626"/>
        </w:rPr>
        <w:t xml:space="preserve"> het verhogen van de culturele geletterdheid van het publiek, co-creatie, empowerment van kansengroepen, projecten in het kader van stadsontwikkeling en een divers person</w:t>
      </w:r>
      <w:r w:rsidR="008116CD">
        <w:rPr>
          <w:rFonts w:cs="Georgia"/>
          <w:color w:val="262626"/>
        </w:rPr>
        <w:t xml:space="preserve">eelsbeleid. </w:t>
      </w:r>
    </w:p>
    <w:p w14:paraId="7849EAE3" w14:textId="77777777" w:rsidR="00C715F2" w:rsidRDefault="00C715F2">
      <w:pPr>
        <w:rPr>
          <w:lang w:val="nl-BE"/>
        </w:rPr>
      </w:pPr>
    </w:p>
    <w:p w14:paraId="250B0C17" w14:textId="40F3D90D" w:rsidR="00F2553E" w:rsidRDefault="00570A87">
      <w:pPr>
        <w:rPr>
          <w:lang w:val="nl-BE"/>
        </w:rPr>
      </w:pPr>
      <w:r>
        <w:rPr>
          <w:lang w:val="nl-BE"/>
        </w:rPr>
        <w:t>Het mag duidelijk zijn dat deze definitie helderder had gekund.</w:t>
      </w:r>
    </w:p>
    <w:p w14:paraId="29587100" w14:textId="77777777" w:rsidR="00570A87" w:rsidRDefault="00570A87">
      <w:pPr>
        <w:rPr>
          <w:lang w:val="nl-BE"/>
        </w:rPr>
      </w:pPr>
    </w:p>
    <w:p w14:paraId="554D6019" w14:textId="74197954" w:rsidR="00A4242F" w:rsidRDefault="00C216D8">
      <w:pPr>
        <w:rPr>
          <w:rFonts w:cs="Georgia"/>
          <w:color w:val="262626"/>
        </w:rPr>
      </w:pPr>
      <w:r>
        <w:rPr>
          <w:lang w:val="nl-BE"/>
        </w:rPr>
        <w:t xml:space="preserve">Maar </w:t>
      </w:r>
      <w:r w:rsidR="00093D7B">
        <w:rPr>
          <w:lang w:val="nl-BE"/>
        </w:rPr>
        <w:t xml:space="preserve">helemaal </w:t>
      </w:r>
      <w:r w:rsidRPr="00570A87">
        <w:rPr>
          <w:lang w:val="nl-BE"/>
        </w:rPr>
        <w:t>onbegrijpelijk</w:t>
      </w:r>
      <w:r>
        <w:rPr>
          <w:lang w:val="nl-BE"/>
        </w:rPr>
        <w:t xml:space="preserve"> is dat </w:t>
      </w:r>
      <w:r w:rsidR="00570A87">
        <w:rPr>
          <w:lang w:val="nl-BE"/>
        </w:rPr>
        <w:t>onduidelijke</w:t>
      </w:r>
      <w:r>
        <w:rPr>
          <w:lang w:val="nl-BE"/>
        </w:rPr>
        <w:t xml:space="preserve"> karakter niet. </w:t>
      </w:r>
      <w:r w:rsidR="00602F76">
        <w:rPr>
          <w:lang w:val="nl-BE"/>
        </w:rPr>
        <w:t>De</w:t>
      </w:r>
      <w:r w:rsidR="00570A87">
        <w:rPr>
          <w:lang w:val="nl-BE"/>
        </w:rPr>
        <w:t xml:space="preserve"> definitie van Gatz is</w:t>
      </w:r>
      <w:r w:rsidR="00602F76">
        <w:rPr>
          <w:lang w:val="nl-BE"/>
        </w:rPr>
        <w:t xml:space="preserve"> schatplichtig aan </w:t>
      </w:r>
      <w:r>
        <w:rPr>
          <w:lang w:val="nl-BE"/>
        </w:rPr>
        <w:t>Bert Anciaux’ invulling van</w:t>
      </w:r>
      <w:r w:rsidR="00C61DEF">
        <w:rPr>
          <w:lang w:val="nl-BE"/>
        </w:rPr>
        <w:t xml:space="preserve"> participatie. De toenmalige </w:t>
      </w:r>
      <w:r>
        <w:rPr>
          <w:lang w:val="nl-BE"/>
        </w:rPr>
        <w:t>cultuur</w:t>
      </w:r>
      <w:r w:rsidR="00C61DEF">
        <w:rPr>
          <w:lang w:val="nl-BE"/>
        </w:rPr>
        <w:t xml:space="preserve">minister stond er </w:t>
      </w:r>
      <w:r>
        <w:rPr>
          <w:lang w:val="nl-BE"/>
        </w:rPr>
        <w:t xml:space="preserve">enerzijds </w:t>
      </w:r>
      <w:r w:rsidR="00C61DEF">
        <w:rPr>
          <w:lang w:val="nl-BE"/>
        </w:rPr>
        <w:t xml:space="preserve">op dat er een breed publiek de zaal werd ingelokt. Anderzijds </w:t>
      </w:r>
      <w:r>
        <w:rPr>
          <w:rFonts w:cs="Georgia"/>
          <w:color w:val="262626"/>
        </w:rPr>
        <w:t>wilde hij</w:t>
      </w:r>
      <w:r w:rsidR="00C61DEF" w:rsidRPr="00C61DEF">
        <w:rPr>
          <w:rFonts w:cs="Georgia"/>
          <w:color w:val="262626"/>
        </w:rPr>
        <w:t xml:space="preserve"> de prille sociaalartistieke sector </w:t>
      </w:r>
      <w:r>
        <w:rPr>
          <w:rFonts w:cs="Georgia"/>
          <w:color w:val="262626"/>
        </w:rPr>
        <w:t xml:space="preserve">ondersteunen </w:t>
      </w:r>
      <w:r w:rsidR="00C61DEF" w:rsidRPr="00C61DEF">
        <w:rPr>
          <w:rFonts w:cs="Georgia"/>
          <w:color w:val="262626"/>
        </w:rPr>
        <w:t xml:space="preserve">die co-creatieve methodieken </w:t>
      </w:r>
      <w:r>
        <w:rPr>
          <w:rFonts w:cs="Georgia"/>
          <w:color w:val="262626"/>
        </w:rPr>
        <w:t xml:space="preserve">gebruikte om kansengroepen </w:t>
      </w:r>
      <w:r w:rsidR="00C61DEF" w:rsidRPr="00C61DEF">
        <w:rPr>
          <w:rFonts w:cs="Georgia"/>
          <w:color w:val="262626"/>
        </w:rPr>
        <w:t xml:space="preserve">actief </w:t>
      </w:r>
      <w:r>
        <w:rPr>
          <w:rFonts w:cs="Georgia"/>
          <w:color w:val="262626"/>
        </w:rPr>
        <w:t xml:space="preserve">te </w:t>
      </w:r>
      <w:r w:rsidR="00C61DEF" w:rsidRPr="00C61DEF">
        <w:rPr>
          <w:rFonts w:cs="Georgia"/>
          <w:color w:val="262626"/>
        </w:rPr>
        <w:t>betrekken.</w:t>
      </w:r>
      <w:r w:rsidR="00C61DEF">
        <w:rPr>
          <w:rFonts w:cs="Georgia"/>
          <w:color w:val="262626"/>
        </w:rPr>
        <w:t xml:space="preserve"> Het is precies die tweedeling</w:t>
      </w:r>
      <w:r w:rsidR="005E0419">
        <w:rPr>
          <w:rFonts w:cs="Georgia"/>
          <w:color w:val="262626"/>
        </w:rPr>
        <w:t>,</w:t>
      </w:r>
      <w:r w:rsidR="00C61DEF">
        <w:rPr>
          <w:rFonts w:cs="Georgia"/>
          <w:color w:val="262626"/>
        </w:rPr>
        <w:t xml:space="preserve"> die An zonet ook benoemde als instrumentele versus fundamentele participatie</w:t>
      </w:r>
      <w:r w:rsidR="005E0419">
        <w:rPr>
          <w:rFonts w:cs="Georgia"/>
          <w:color w:val="262626"/>
        </w:rPr>
        <w:t>,</w:t>
      </w:r>
      <w:r w:rsidR="00C61DEF">
        <w:rPr>
          <w:rFonts w:cs="Georgia"/>
          <w:color w:val="262626"/>
        </w:rPr>
        <w:t xml:space="preserve"> die voortdurend speelt tegen de achtergron</w:t>
      </w:r>
      <w:r w:rsidR="009B1E6A">
        <w:rPr>
          <w:rFonts w:cs="Georgia"/>
          <w:color w:val="262626"/>
        </w:rPr>
        <w:t>d van dit debat</w:t>
      </w:r>
      <w:r w:rsidR="00F2553E">
        <w:rPr>
          <w:rFonts w:cs="Georgia"/>
          <w:color w:val="262626"/>
        </w:rPr>
        <w:t xml:space="preserve">. </w:t>
      </w:r>
      <w:r w:rsidR="009B1E6A">
        <w:rPr>
          <w:rFonts w:cs="Georgia"/>
          <w:color w:val="262626"/>
        </w:rPr>
        <w:t xml:space="preserve">Alleen wordt dat nergens benoemd, </w:t>
      </w:r>
      <w:r>
        <w:rPr>
          <w:rFonts w:cs="Georgia"/>
          <w:color w:val="262626"/>
        </w:rPr>
        <w:t>en dat zorgt</w:t>
      </w:r>
      <w:r w:rsidR="009B1E6A">
        <w:rPr>
          <w:rFonts w:cs="Georgia"/>
          <w:color w:val="262626"/>
        </w:rPr>
        <w:t xml:space="preserve"> voor verwarring.</w:t>
      </w:r>
    </w:p>
    <w:p w14:paraId="48B44D5D" w14:textId="77777777" w:rsidR="000E769F" w:rsidRDefault="000E769F">
      <w:pPr>
        <w:rPr>
          <w:rFonts w:cs="Georgia"/>
          <w:color w:val="262626"/>
        </w:rPr>
      </w:pPr>
    </w:p>
    <w:p w14:paraId="4808C6AC" w14:textId="13BA7ED1" w:rsidR="000E769F" w:rsidRPr="000E769F" w:rsidRDefault="000E769F">
      <w:pPr>
        <w:rPr>
          <w:rFonts w:cs="Georgia"/>
          <w:b/>
          <w:color w:val="262626"/>
        </w:rPr>
      </w:pPr>
      <w:r>
        <w:rPr>
          <w:rFonts w:cs="Georgia"/>
          <w:b/>
          <w:color w:val="262626"/>
        </w:rPr>
        <w:t>Dossiers</w:t>
      </w:r>
    </w:p>
    <w:p w14:paraId="555E8E45" w14:textId="596FEBEF" w:rsidR="00E4158D" w:rsidRDefault="008107A8">
      <w:pPr>
        <w:rPr>
          <w:rFonts w:cs="Georgia"/>
          <w:color w:val="262626"/>
        </w:rPr>
      </w:pPr>
      <w:r>
        <w:rPr>
          <w:rFonts w:cs="Georgia"/>
          <w:color w:val="262626"/>
        </w:rPr>
        <w:t xml:space="preserve">Dat wat betreft de definitie van de overheid, over naar de dossiers. </w:t>
      </w:r>
      <w:r w:rsidR="00597EB2">
        <w:rPr>
          <w:rFonts w:cs="Georgia"/>
          <w:color w:val="262626"/>
        </w:rPr>
        <w:t>Voor ik daarmee begin wil ik nog even meegeven dat ik</w:t>
      </w:r>
      <w:r w:rsidR="00A404EA">
        <w:rPr>
          <w:rFonts w:cs="Georgia"/>
          <w:color w:val="262626"/>
        </w:rPr>
        <w:t xml:space="preserve"> hier vandaag langer stil</w:t>
      </w:r>
      <w:r w:rsidR="00597EB2">
        <w:rPr>
          <w:rFonts w:cs="Georgia"/>
          <w:color w:val="262626"/>
        </w:rPr>
        <w:t xml:space="preserve"> zal </w:t>
      </w:r>
      <w:r w:rsidR="00E4158D">
        <w:rPr>
          <w:rFonts w:cs="Georgia"/>
          <w:color w:val="262626"/>
        </w:rPr>
        <w:t xml:space="preserve">staan bij </w:t>
      </w:r>
      <w:r w:rsidR="00C216D8">
        <w:rPr>
          <w:rFonts w:cs="Georgia"/>
          <w:color w:val="262626"/>
        </w:rPr>
        <w:t xml:space="preserve">de </w:t>
      </w:r>
      <w:r w:rsidR="00E4158D">
        <w:rPr>
          <w:rFonts w:cs="Georgia"/>
          <w:color w:val="262626"/>
        </w:rPr>
        <w:t>problem</w:t>
      </w:r>
      <w:r w:rsidR="00C216D8">
        <w:rPr>
          <w:rFonts w:cs="Georgia"/>
          <w:color w:val="262626"/>
        </w:rPr>
        <w:t>en</w:t>
      </w:r>
      <w:r w:rsidR="00E4158D">
        <w:rPr>
          <w:rFonts w:cs="Georgia"/>
          <w:color w:val="262626"/>
        </w:rPr>
        <w:t xml:space="preserve"> dan bij de vele </w:t>
      </w:r>
      <w:r w:rsidR="00E4158D" w:rsidRPr="008107A8">
        <w:rPr>
          <w:rFonts w:cs="Georgia"/>
          <w:i/>
          <w:color w:val="262626"/>
        </w:rPr>
        <w:t>good practices</w:t>
      </w:r>
      <w:r w:rsidR="00E4158D">
        <w:rPr>
          <w:rFonts w:cs="Georgia"/>
          <w:color w:val="262626"/>
        </w:rPr>
        <w:t xml:space="preserve"> die ik </w:t>
      </w:r>
      <w:r>
        <w:rPr>
          <w:rFonts w:cs="Georgia"/>
          <w:color w:val="262626"/>
        </w:rPr>
        <w:t>eigenlijk liefst</w:t>
      </w:r>
      <w:r w:rsidR="00E4158D">
        <w:rPr>
          <w:rFonts w:cs="Georgia"/>
          <w:color w:val="262626"/>
        </w:rPr>
        <w:t xml:space="preserve"> in lyrische bewoordingen </w:t>
      </w:r>
      <w:r w:rsidR="00C216D8">
        <w:rPr>
          <w:rFonts w:cs="Georgia"/>
          <w:color w:val="262626"/>
        </w:rPr>
        <w:t xml:space="preserve">had </w:t>
      </w:r>
      <w:r w:rsidR="00A23827">
        <w:rPr>
          <w:rFonts w:cs="Georgia"/>
          <w:color w:val="262626"/>
        </w:rPr>
        <w:t>willen toelichten. Die focus op wat er misliep,</w:t>
      </w:r>
      <w:r w:rsidR="00E4158D">
        <w:rPr>
          <w:rFonts w:cs="Georgia"/>
          <w:color w:val="262626"/>
        </w:rPr>
        <w:t xml:space="preserve"> heeft met de bepe</w:t>
      </w:r>
      <w:r w:rsidR="00A23827">
        <w:rPr>
          <w:rFonts w:cs="Georgia"/>
          <w:color w:val="262626"/>
        </w:rPr>
        <w:t xml:space="preserve">rkte tijd te maken, maar </w:t>
      </w:r>
      <w:r w:rsidR="00E4158D">
        <w:rPr>
          <w:rFonts w:cs="Georgia"/>
          <w:color w:val="262626"/>
        </w:rPr>
        <w:t>ook met het feit dat een aantal organisaties met prikkelende participatieve plannen die zometeen zelf voor jullie uit de doeken zullen doen. Het lan</w:t>
      </w:r>
      <w:r w:rsidR="00570A87">
        <w:rPr>
          <w:rFonts w:cs="Georgia"/>
          <w:color w:val="262626"/>
        </w:rPr>
        <w:t xml:space="preserve">ger stilstaan bij het slechte in plaats </w:t>
      </w:r>
      <w:r w:rsidR="00E4158D">
        <w:rPr>
          <w:rFonts w:cs="Georgia"/>
          <w:color w:val="262626"/>
        </w:rPr>
        <w:t>v</w:t>
      </w:r>
      <w:r w:rsidR="00570A87">
        <w:rPr>
          <w:rFonts w:cs="Georgia"/>
          <w:color w:val="262626"/>
        </w:rPr>
        <w:t>an</w:t>
      </w:r>
      <w:r w:rsidR="00E4158D">
        <w:rPr>
          <w:rFonts w:cs="Georgia"/>
          <w:color w:val="262626"/>
        </w:rPr>
        <w:t xml:space="preserve"> het goede nieuws, kan bovendien als uitgangspunt dienen voor de discussietafels </w:t>
      </w:r>
      <w:r w:rsidR="009461E6">
        <w:rPr>
          <w:rFonts w:cs="Georgia"/>
          <w:color w:val="262626"/>
        </w:rPr>
        <w:t>straks</w:t>
      </w:r>
      <w:r w:rsidR="00E4158D">
        <w:rPr>
          <w:rFonts w:cs="Georgia"/>
          <w:color w:val="262626"/>
        </w:rPr>
        <w:t xml:space="preserve">. </w:t>
      </w:r>
    </w:p>
    <w:p w14:paraId="452C2504" w14:textId="77777777" w:rsidR="00E4158D" w:rsidRDefault="00E4158D">
      <w:pPr>
        <w:rPr>
          <w:rFonts w:cs="Georgia"/>
          <w:color w:val="262626"/>
        </w:rPr>
      </w:pPr>
    </w:p>
    <w:p w14:paraId="0010425E" w14:textId="7A2A23D1" w:rsidR="00602ECF" w:rsidRPr="00594211" w:rsidRDefault="008107A8">
      <w:pPr>
        <w:rPr>
          <w:rFonts w:cs="Georgia"/>
          <w:color w:val="262626"/>
        </w:rPr>
      </w:pPr>
      <w:r>
        <w:rPr>
          <w:rFonts w:cs="Georgia"/>
          <w:color w:val="262626"/>
        </w:rPr>
        <w:t xml:space="preserve">Dankzij het nieuwe schottenloze decreet, </w:t>
      </w:r>
      <w:r w:rsidRPr="00594211">
        <w:rPr>
          <w:rFonts w:cs="Georgia"/>
          <w:color w:val="262626"/>
        </w:rPr>
        <w:t xml:space="preserve">zaten we plots met een ietwat spannende </w:t>
      </w:r>
      <w:r w:rsidR="009B1E6A" w:rsidRPr="00594211">
        <w:rPr>
          <w:rFonts w:cs="Georgia"/>
          <w:color w:val="262626"/>
        </w:rPr>
        <w:t>situat</w:t>
      </w:r>
      <w:r w:rsidRPr="00594211">
        <w:rPr>
          <w:rFonts w:cs="Georgia"/>
          <w:color w:val="262626"/>
        </w:rPr>
        <w:t>ie, omdat</w:t>
      </w:r>
      <w:r w:rsidR="009B1E6A" w:rsidRPr="00594211">
        <w:rPr>
          <w:rFonts w:cs="Georgia"/>
          <w:color w:val="262626"/>
        </w:rPr>
        <w:t xml:space="preserve"> de vroegere kunsteducatieve en sociaalartistieke organi</w:t>
      </w:r>
      <w:r w:rsidRPr="00594211">
        <w:rPr>
          <w:rFonts w:cs="Georgia"/>
          <w:color w:val="262626"/>
        </w:rPr>
        <w:t>saties in één poule terechtkwamen</w:t>
      </w:r>
      <w:r w:rsidR="009B1E6A" w:rsidRPr="00594211">
        <w:rPr>
          <w:rFonts w:cs="Georgia"/>
          <w:color w:val="262626"/>
        </w:rPr>
        <w:t xml:space="preserve"> met ‘reguliere’ organisaties die ook inzetten op participatie. </w:t>
      </w:r>
    </w:p>
    <w:p w14:paraId="0D1C932B" w14:textId="77777777" w:rsidR="00602ECF" w:rsidRPr="00594211" w:rsidRDefault="00602ECF">
      <w:pPr>
        <w:rPr>
          <w:rFonts w:cs="Georgia"/>
          <w:color w:val="262626"/>
        </w:rPr>
      </w:pPr>
      <w:r w:rsidRPr="00594211">
        <w:rPr>
          <w:rFonts w:cs="Georgia"/>
          <w:color w:val="262626"/>
        </w:rPr>
        <w:t>Het nieuw ontstane veld zou je als volgt kunnen opdelen (slide)</w:t>
      </w:r>
    </w:p>
    <w:p w14:paraId="6114982E" w14:textId="77777777" w:rsidR="000E769F" w:rsidRDefault="000E769F">
      <w:pPr>
        <w:rPr>
          <w:rFonts w:cs="Georgia"/>
          <w:color w:val="262626"/>
        </w:rPr>
      </w:pPr>
    </w:p>
    <w:p w14:paraId="208D29BB" w14:textId="77777777" w:rsidR="000E769F" w:rsidRPr="000E769F" w:rsidRDefault="000E769F" w:rsidP="000E769F">
      <w:pPr>
        <w:widowControl w:val="0"/>
        <w:numPr>
          <w:ilvl w:val="0"/>
          <w:numId w:val="7"/>
        </w:numPr>
        <w:tabs>
          <w:tab w:val="left" w:pos="220"/>
          <w:tab w:val="left" w:pos="720"/>
        </w:tabs>
        <w:autoSpaceDE w:val="0"/>
        <w:autoSpaceDN w:val="0"/>
        <w:adjustRightInd w:val="0"/>
        <w:ind w:hanging="720"/>
        <w:rPr>
          <w:rFonts w:cs="Georgia"/>
          <w:color w:val="262626"/>
        </w:rPr>
      </w:pPr>
      <w:r w:rsidRPr="000E769F">
        <w:rPr>
          <w:rFonts w:cs="Georgia"/>
          <w:b/>
          <w:bCs/>
          <w:color w:val="262626"/>
        </w:rPr>
        <w:tab/>
      </w:r>
      <w:r w:rsidRPr="000E769F">
        <w:rPr>
          <w:rFonts w:cs="Georgia"/>
          <w:b/>
          <w:bCs/>
          <w:color w:val="262626"/>
        </w:rPr>
        <w:tab/>
        <w:t>1)    organisaties met hoofdfunctie participatie:</w:t>
      </w:r>
    </w:p>
    <w:p w14:paraId="62869F3B" w14:textId="77777777" w:rsidR="000E769F" w:rsidRPr="000E769F" w:rsidRDefault="000E769F" w:rsidP="000E769F">
      <w:pPr>
        <w:widowControl w:val="0"/>
        <w:numPr>
          <w:ilvl w:val="0"/>
          <w:numId w:val="7"/>
        </w:numPr>
        <w:tabs>
          <w:tab w:val="left" w:pos="220"/>
          <w:tab w:val="left" w:pos="720"/>
        </w:tabs>
        <w:autoSpaceDE w:val="0"/>
        <w:autoSpaceDN w:val="0"/>
        <w:adjustRightInd w:val="0"/>
        <w:ind w:hanging="720"/>
        <w:rPr>
          <w:rFonts w:cs="Georgia"/>
          <w:color w:val="262626"/>
        </w:rPr>
      </w:pPr>
      <w:r w:rsidRPr="000E769F">
        <w:rPr>
          <w:rFonts w:cs="Georgia"/>
          <w:color w:val="262626"/>
          <w:kern w:val="1"/>
        </w:rPr>
        <w:tab/>
      </w:r>
      <w:r w:rsidRPr="000E769F">
        <w:rPr>
          <w:rFonts w:cs="Georgia"/>
          <w:color w:val="262626"/>
          <w:kern w:val="1"/>
        </w:rPr>
        <w:tab/>
      </w:r>
      <w:r w:rsidRPr="000E769F">
        <w:rPr>
          <w:rFonts w:cs="Georgia"/>
          <w:color w:val="262626"/>
        </w:rPr>
        <w:t>a.     participatie als enige functie</w:t>
      </w:r>
    </w:p>
    <w:p w14:paraId="61979264" w14:textId="77777777" w:rsidR="000E769F" w:rsidRPr="000E769F" w:rsidRDefault="000E769F" w:rsidP="000E769F">
      <w:pPr>
        <w:widowControl w:val="0"/>
        <w:numPr>
          <w:ilvl w:val="0"/>
          <w:numId w:val="7"/>
        </w:numPr>
        <w:tabs>
          <w:tab w:val="left" w:pos="220"/>
          <w:tab w:val="left" w:pos="720"/>
        </w:tabs>
        <w:autoSpaceDE w:val="0"/>
        <w:autoSpaceDN w:val="0"/>
        <w:adjustRightInd w:val="0"/>
        <w:ind w:hanging="720"/>
        <w:rPr>
          <w:rFonts w:cs="Georgia"/>
          <w:color w:val="262626"/>
        </w:rPr>
      </w:pPr>
      <w:r w:rsidRPr="000E769F">
        <w:rPr>
          <w:rFonts w:cs="Georgia"/>
          <w:color w:val="262626"/>
          <w:kern w:val="1"/>
        </w:rPr>
        <w:tab/>
      </w:r>
      <w:r w:rsidRPr="000E769F">
        <w:rPr>
          <w:rFonts w:cs="Georgia"/>
          <w:color w:val="262626"/>
          <w:kern w:val="1"/>
        </w:rPr>
        <w:tab/>
      </w:r>
      <w:r w:rsidRPr="000E769F">
        <w:rPr>
          <w:rFonts w:cs="Georgia"/>
          <w:color w:val="262626"/>
        </w:rPr>
        <w:t>b.     hoofdfunctie participatie + één nevenfunctie</w:t>
      </w:r>
    </w:p>
    <w:p w14:paraId="0ED7FF1E" w14:textId="77777777" w:rsidR="000E769F" w:rsidRPr="000E769F" w:rsidRDefault="000E769F" w:rsidP="000E769F">
      <w:pPr>
        <w:widowControl w:val="0"/>
        <w:numPr>
          <w:ilvl w:val="0"/>
          <w:numId w:val="7"/>
        </w:numPr>
        <w:tabs>
          <w:tab w:val="left" w:pos="220"/>
          <w:tab w:val="left" w:pos="720"/>
        </w:tabs>
        <w:autoSpaceDE w:val="0"/>
        <w:autoSpaceDN w:val="0"/>
        <w:adjustRightInd w:val="0"/>
        <w:ind w:hanging="720"/>
        <w:rPr>
          <w:rFonts w:cs="Georgia"/>
          <w:color w:val="262626"/>
        </w:rPr>
      </w:pPr>
      <w:r w:rsidRPr="000E769F">
        <w:rPr>
          <w:rFonts w:cs="Georgia"/>
          <w:b/>
          <w:bCs/>
          <w:color w:val="262626"/>
          <w:kern w:val="1"/>
        </w:rPr>
        <w:tab/>
      </w:r>
      <w:r w:rsidRPr="000E769F">
        <w:rPr>
          <w:rFonts w:cs="Georgia"/>
          <w:b/>
          <w:bCs/>
          <w:color w:val="262626"/>
          <w:kern w:val="1"/>
        </w:rPr>
        <w:tab/>
      </w:r>
      <w:r w:rsidRPr="000E769F">
        <w:rPr>
          <w:rFonts w:cs="Georgia"/>
          <w:b/>
          <w:bCs/>
          <w:color w:val="262626"/>
        </w:rPr>
        <w:t>2)    organisaties met nevenfunctie participatie:</w:t>
      </w:r>
    </w:p>
    <w:p w14:paraId="0F62CDE2" w14:textId="77777777" w:rsidR="000E769F" w:rsidRPr="000E769F" w:rsidRDefault="000E769F" w:rsidP="000E769F">
      <w:pPr>
        <w:widowControl w:val="0"/>
        <w:numPr>
          <w:ilvl w:val="0"/>
          <w:numId w:val="7"/>
        </w:numPr>
        <w:tabs>
          <w:tab w:val="left" w:pos="220"/>
          <w:tab w:val="left" w:pos="720"/>
        </w:tabs>
        <w:autoSpaceDE w:val="0"/>
        <w:autoSpaceDN w:val="0"/>
        <w:adjustRightInd w:val="0"/>
        <w:ind w:hanging="720"/>
        <w:rPr>
          <w:rFonts w:cs="Georgia"/>
          <w:color w:val="262626"/>
        </w:rPr>
      </w:pPr>
      <w:r w:rsidRPr="000E769F">
        <w:rPr>
          <w:rFonts w:cs="Georgia"/>
          <w:color w:val="262626"/>
          <w:kern w:val="1"/>
        </w:rPr>
        <w:tab/>
      </w:r>
      <w:r w:rsidRPr="000E769F">
        <w:rPr>
          <w:rFonts w:cs="Georgia"/>
          <w:color w:val="262626"/>
          <w:kern w:val="1"/>
        </w:rPr>
        <w:tab/>
      </w:r>
      <w:r w:rsidRPr="000E769F">
        <w:rPr>
          <w:rFonts w:cs="Georgia"/>
          <w:color w:val="262626"/>
        </w:rPr>
        <w:t>a.     hoofdfunctie + participatie als nevenfunctie</w:t>
      </w:r>
    </w:p>
    <w:p w14:paraId="42DD6625" w14:textId="4FDBDC4F" w:rsidR="000E769F" w:rsidRPr="000E769F" w:rsidRDefault="000E769F" w:rsidP="000E769F">
      <w:pPr>
        <w:rPr>
          <w:rFonts w:cs="Georgia"/>
          <w:color w:val="262626"/>
        </w:rPr>
      </w:pPr>
      <w:r w:rsidRPr="000E769F">
        <w:rPr>
          <w:rFonts w:cs="Georgia"/>
          <w:color w:val="262626"/>
          <w:kern w:val="1"/>
        </w:rPr>
        <w:tab/>
      </w:r>
      <w:r w:rsidRPr="000E769F">
        <w:rPr>
          <w:rFonts w:cs="Georgia"/>
          <w:color w:val="262626"/>
        </w:rPr>
        <w:t>b.     meerdere functies, waaronder participatie</w:t>
      </w:r>
    </w:p>
    <w:p w14:paraId="100F7359" w14:textId="77777777" w:rsidR="00657739" w:rsidRDefault="00657739">
      <w:pPr>
        <w:rPr>
          <w:rFonts w:cs="Georgia"/>
          <w:color w:val="262626"/>
        </w:rPr>
      </w:pPr>
    </w:p>
    <w:p w14:paraId="1800F19C" w14:textId="77777777" w:rsidR="003673C1" w:rsidRDefault="003673C1">
      <w:pPr>
        <w:rPr>
          <w:rFonts w:cs="Georgia"/>
          <w:color w:val="262626"/>
        </w:rPr>
      </w:pPr>
      <w:r>
        <w:rPr>
          <w:rFonts w:cs="Georgia"/>
          <w:color w:val="262626"/>
        </w:rPr>
        <w:br w:type="page"/>
      </w:r>
    </w:p>
    <w:p w14:paraId="75091161" w14:textId="025BD4D7" w:rsidR="00C95E07" w:rsidRDefault="00C95E07">
      <w:pPr>
        <w:rPr>
          <w:rFonts w:cs="Georgia"/>
          <w:color w:val="262626"/>
        </w:rPr>
      </w:pPr>
      <w:r>
        <w:rPr>
          <w:rFonts w:cs="Georgia"/>
          <w:color w:val="262626"/>
        </w:rPr>
        <w:t xml:space="preserve">In categorie 1 vind je hoofdzakelijk de vroegere sociaal-artistieke en kunsteducatieve werkingen terug. In categorie 2 zitten dan weer hoofdzakelijk de vroegere ‘reguliere’ organisaties. Wie de dossiers blind leest, kan beide categorieën er vrij makkelijk uitpikken. Hoewel er zowel bij 1 als bij 2 </w:t>
      </w:r>
      <w:r w:rsidR="008107A8">
        <w:rPr>
          <w:rFonts w:cs="Georgia"/>
          <w:color w:val="262626"/>
        </w:rPr>
        <w:t xml:space="preserve">uiteraard </w:t>
      </w:r>
      <w:r>
        <w:rPr>
          <w:rFonts w:cs="Georgia"/>
          <w:color w:val="262626"/>
        </w:rPr>
        <w:t>meer en minder geslaagde participatieve plannen beschrev</w:t>
      </w:r>
      <w:r w:rsidR="00A8563C">
        <w:rPr>
          <w:rFonts w:cs="Georgia"/>
          <w:color w:val="262626"/>
        </w:rPr>
        <w:t xml:space="preserve">en werden, is het </w:t>
      </w:r>
      <w:r>
        <w:rPr>
          <w:rFonts w:cs="Georgia"/>
          <w:color w:val="262626"/>
        </w:rPr>
        <w:t xml:space="preserve">zo dat de jarenlange participatieve ervaring uit de eerste categorie zijn vruchten afwerpt en heeft geleid tot heel wat doorwrochte en prikkelende dossiers. </w:t>
      </w:r>
    </w:p>
    <w:p w14:paraId="53308746" w14:textId="77777777" w:rsidR="00602ECF" w:rsidRDefault="00602ECF">
      <w:pPr>
        <w:rPr>
          <w:rFonts w:cs="Georgia"/>
          <w:color w:val="262626"/>
        </w:rPr>
      </w:pPr>
    </w:p>
    <w:p w14:paraId="07C2759B" w14:textId="2FF55791" w:rsidR="00602ECF" w:rsidRDefault="00C95E07">
      <w:pPr>
        <w:rPr>
          <w:rFonts w:cs="Georgia"/>
          <w:color w:val="262626"/>
        </w:rPr>
      </w:pPr>
      <w:r>
        <w:rPr>
          <w:rFonts w:cs="Georgia"/>
          <w:color w:val="262626"/>
        </w:rPr>
        <w:t xml:space="preserve">Bestaat er </w:t>
      </w:r>
      <w:r w:rsidR="00E27769">
        <w:rPr>
          <w:rFonts w:cs="Georgia"/>
          <w:color w:val="262626"/>
        </w:rPr>
        <w:t>dan een kloof</w:t>
      </w:r>
      <w:r>
        <w:rPr>
          <w:rFonts w:cs="Georgia"/>
          <w:color w:val="262626"/>
        </w:rPr>
        <w:t xml:space="preserve"> tussen 1 en 2</w:t>
      </w:r>
      <w:r w:rsidR="00E27769">
        <w:rPr>
          <w:rFonts w:cs="Georgia"/>
          <w:color w:val="262626"/>
        </w:rPr>
        <w:t xml:space="preserve">? Nee hoor, </w:t>
      </w:r>
      <w:r w:rsidR="00602ECF" w:rsidRPr="00602ECF">
        <w:rPr>
          <w:rFonts w:cs="Georgia"/>
          <w:color w:val="262626"/>
        </w:rPr>
        <w:t xml:space="preserve">er </w:t>
      </w:r>
      <w:r w:rsidR="009461E6">
        <w:rPr>
          <w:rFonts w:cs="Georgia"/>
          <w:color w:val="262626"/>
        </w:rPr>
        <w:t>lopen</w:t>
      </w:r>
      <w:r w:rsidR="009461E6" w:rsidRPr="00602ECF">
        <w:rPr>
          <w:rFonts w:cs="Georgia"/>
          <w:color w:val="262626"/>
        </w:rPr>
        <w:t xml:space="preserve"> </w:t>
      </w:r>
      <w:r w:rsidR="00602ECF" w:rsidRPr="00602ECF">
        <w:rPr>
          <w:rFonts w:cs="Georgia"/>
          <w:color w:val="262626"/>
        </w:rPr>
        <w:t>heel wat rode draden door het héle nieuwe participatielandschap. Wel blijkt het daarbij</w:t>
      </w:r>
      <w:r w:rsidR="00E27769">
        <w:rPr>
          <w:rFonts w:cs="Georgia"/>
          <w:color w:val="262626"/>
        </w:rPr>
        <w:t xml:space="preserve"> vooral om eenrichtingsverkeer </w:t>
      </w:r>
      <w:r w:rsidR="00602ECF" w:rsidRPr="00602ECF">
        <w:rPr>
          <w:rFonts w:cs="Georgia"/>
          <w:color w:val="262626"/>
        </w:rPr>
        <w:t xml:space="preserve">te gaan. Het zijn </w:t>
      </w:r>
      <w:r w:rsidR="00797D18">
        <w:rPr>
          <w:rFonts w:cs="Georgia"/>
          <w:color w:val="262626"/>
        </w:rPr>
        <w:t xml:space="preserve">namelijk </w:t>
      </w:r>
      <w:r w:rsidR="00602ECF" w:rsidRPr="00602ECF">
        <w:rPr>
          <w:rFonts w:cs="Georgia"/>
          <w:color w:val="262626"/>
        </w:rPr>
        <w:t xml:space="preserve">vooral de methodieken uit het </w:t>
      </w:r>
      <w:r w:rsidR="00E27769">
        <w:rPr>
          <w:rFonts w:cs="Georgia"/>
          <w:color w:val="262626"/>
        </w:rPr>
        <w:t xml:space="preserve">vroegere </w:t>
      </w:r>
      <w:r w:rsidR="00602ECF" w:rsidRPr="00602ECF">
        <w:rPr>
          <w:rFonts w:cs="Georgia"/>
          <w:color w:val="262626"/>
        </w:rPr>
        <w:t xml:space="preserve">sociaalartistieke en </w:t>
      </w:r>
      <w:r w:rsidR="00E27769">
        <w:rPr>
          <w:rFonts w:cs="Georgia"/>
          <w:color w:val="262626"/>
        </w:rPr>
        <w:t>kunsteducatieve veld die ingang</w:t>
      </w:r>
      <w:r w:rsidR="00602ECF" w:rsidRPr="00602ECF">
        <w:rPr>
          <w:rFonts w:cs="Georgia"/>
          <w:color w:val="262626"/>
        </w:rPr>
        <w:t xml:space="preserve"> gevonden </w:t>
      </w:r>
      <w:r w:rsidR="00E27769">
        <w:rPr>
          <w:rFonts w:cs="Georgia"/>
          <w:color w:val="262626"/>
        </w:rPr>
        <w:t xml:space="preserve">hebben </w:t>
      </w:r>
      <w:r w:rsidR="00602ECF" w:rsidRPr="00602ECF">
        <w:rPr>
          <w:rFonts w:cs="Georgia"/>
          <w:color w:val="262626"/>
        </w:rPr>
        <w:t>bij de meer traditionele artistieke werkingen.</w:t>
      </w:r>
      <w:r w:rsidR="00602ECF">
        <w:rPr>
          <w:rFonts w:cs="Georgia"/>
          <w:color w:val="262626"/>
        </w:rPr>
        <w:t xml:space="preserve"> </w:t>
      </w:r>
      <w:r w:rsidR="00E27769">
        <w:rPr>
          <w:rFonts w:cs="Georgia"/>
          <w:color w:val="262626"/>
        </w:rPr>
        <w:t xml:space="preserve">Zo is de term co-creatie enorm populair. </w:t>
      </w:r>
      <w:r w:rsidR="00602ECF">
        <w:rPr>
          <w:rFonts w:cs="Georgia"/>
          <w:color w:val="262626"/>
        </w:rPr>
        <w:t xml:space="preserve">Om een greep te doen uit het aanbod: zowel </w:t>
      </w:r>
      <w:r w:rsidR="00602ECF" w:rsidRPr="00602ECF">
        <w:rPr>
          <w:rFonts w:cs="Georgia"/>
          <w:color w:val="262626"/>
        </w:rPr>
        <w:t>deSingel, Kaai, Met-X, Campo, LOD, Ultima Vez, De Veerman, Musica en bij’ De Vieze Gasten bedienen zich ervan.</w:t>
      </w:r>
      <w:r w:rsidR="00602ECF">
        <w:rPr>
          <w:rFonts w:cs="Georgia"/>
          <w:color w:val="262626"/>
        </w:rPr>
        <w:t xml:space="preserve"> </w:t>
      </w:r>
      <w:r w:rsidR="00C00E2A">
        <w:rPr>
          <w:rFonts w:cs="Georgia"/>
          <w:color w:val="262626"/>
        </w:rPr>
        <w:t>Andere tekenen</w:t>
      </w:r>
      <w:r w:rsidR="00E27769">
        <w:rPr>
          <w:rFonts w:cs="Georgia"/>
          <w:color w:val="262626"/>
        </w:rPr>
        <w:t xml:space="preserve"> aan de wand zijn het feit dat de term ‘publiek’ steeds vaker plaats ruim</w:t>
      </w:r>
      <w:r w:rsidR="00C216D8">
        <w:rPr>
          <w:rFonts w:cs="Georgia"/>
          <w:color w:val="262626"/>
        </w:rPr>
        <w:t>t</w:t>
      </w:r>
      <w:r w:rsidR="00E27769">
        <w:rPr>
          <w:rFonts w:cs="Georgia"/>
          <w:color w:val="262626"/>
        </w:rPr>
        <w:t xml:space="preserve"> voor ‘deelnemer’ of zelfs </w:t>
      </w:r>
      <w:r w:rsidR="00797D18">
        <w:rPr>
          <w:rFonts w:cs="Georgia"/>
          <w:color w:val="262626"/>
        </w:rPr>
        <w:t xml:space="preserve">‘muzikant’ of ‘kunstenaar’. Ook gaan zowel categorie 1 als 2 </w:t>
      </w:r>
      <w:r w:rsidR="00E27769">
        <w:rPr>
          <w:rFonts w:cs="Georgia"/>
          <w:color w:val="262626"/>
        </w:rPr>
        <w:t xml:space="preserve">partnerschappen </w:t>
      </w:r>
      <w:r w:rsidR="00797D18">
        <w:rPr>
          <w:rFonts w:cs="Georgia"/>
          <w:color w:val="262626"/>
        </w:rPr>
        <w:t xml:space="preserve">aan </w:t>
      </w:r>
      <w:r w:rsidR="00E27769">
        <w:rPr>
          <w:rFonts w:cs="Georgia"/>
          <w:color w:val="262626"/>
        </w:rPr>
        <w:t>me</w:t>
      </w:r>
      <w:r w:rsidR="00594211">
        <w:rPr>
          <w:rFonts w:cs="Georgia"/>
          <w:color w:val="262626"/>
        </w:rPr>
        <w:t xml:space="preserve">t niet-artistieke organisaties - </w:t>
      </w:r>
      <w:r w:rsidR="00E27769">
        <w:rPr>
          <w:rFonts w:cs="Georgia"/>
          <w:color w:val="262626"/>
        </w:rPr>
        <w:t xml:space="preserve">dan denk ik </w:t>
      </w:r>
      <w:r w:rsidR="00D536F6">
        <w:rPr>
          <w:rFonts w:cs="Georgia"/>
          <w:color w:val="262626"/>
        </w:rPr>
        <w:t xml:space="preserve">bijvoorbeeld </w:t>
      </w:r>
      <w:bookmarkStart w:id="0" w:name="_GoBack"/>
      <w:bookmarkEnd w:id="0"/>
      <w:r w:rsidR="00E27769">
        <w:rPr>
          <w:rFonts w:cs="Georgia"/>
          <w:color w:val="262626"/>
        </w:rPr>
        <w:t xml:space="preserve">aan het onderwijs of de </w:t>
      </w:r>
      <w:r w:rsidR="00594211">
        <w:rPr>
          <w:rFonts w:cs="Georgia"/>
          <w:color w:val="262626"/>
        </w:rPr>
        <w:t>zorgsector</w:t>
      </w:r>
      <w:r w:rsidR="00E27769">
        <w:rPr>
          <w:rFonts w:cs="Georgia"/>
          <w:color w:val="262626"/>
        </w:rPr>
        <w:t>.</w:t>
      </w:r>
    </w:p>
    <w:p w14:paraId="237C4C1A" w14:textId="77777777" w:rsidR="00E27769" w:rsidRDefault="00E27769">
      <w:pPr>
        <w:rPr>
          <w:rFonts w:cs="Georgia"/>
          <w:color w:val="262626"/>
        </w:rPr>
      </w:pPr>
    </w:p>
    <w:p w14:paraId="72803538" w14:textId="5A4F9EFC" w:rsidR="00E27769" w:rsidRDefault="00C95E07">
      <w:pPr>
        <w:rPr>
          <w:rFonts w:cs="Georgia"/>
          <w:color w:val="262626"/>
        </w:rPr>
      </w:pPr>
      <w:r>
        <w:rPr>
          <w:rFonts w:cs="Georgia"/>
          <w:color w:val="262626"/>
        </w:rPr>
        <w:t>Laat ons wat langer stilstaan bij categorie 2</w:t>
      </w:r>
      <w:r w:rsidR="00E27769">
        <w:rPr>
          <w:rFonts w:cs="Georgia"/>
          <w:color w:val="262626"/>
        </w:rPr>
        <w:t xml:space="preserve">. </w:t>
      </w:r>
      <w:r w:rsidR="00527EBE">
        <w:rPr>
          <w:rFonts w:cs="Georgia"/>
          <w:color w:val="262626"/>
        </w:rPr>
        <w:t xml:space="preserve">Binnen die categorie vind je op vlak van de dossiers ruwweg drie groepen terug. </w:t>
      </w:r>
      <w:r w:rsidR="00E27769">
        <w:rPr>
          <w:rFonts w:cs="Georgia"/>
          <w:color w:val="262626"/>
        </w:rPr>
        <w:t xml:space="preserve">Ten eerste </w:t>
      </w:r>
      <w:r w:rsidR="002B71B7">
        <w:rPr>
          <w:rFonts w:cs="Georgia"/>
          <w:color w:val="262626"/>
        </w:rPr>
        <w:t xml:space="preserve">zijn er de huizen en organisaties die </w:t>
      </w:r>
      <w:r w:rsidR="009E17DC">
        <w:rPr>
          <w:rFonts w:cs="Georgia"/>
          <w:color w:val="262626"/>
        </w:rPr>
        <w:t xml:space="preserve">zich als een vis in het participatieve water voelen. </w:t>
      </w:r>
      <w:r w:rsidR="00527EBE">
        <w:rPr>
          <w:rFonts w:cs="Georgia"/>
          <w:color w:val="262626"/>
        </w:rPr>
        <w:t xml:space="preserve">Zij dienden doorgaans </w:t>
      </w:r>
      <w:r w:rsidR="00797D18">
        <w:rPr>
          <w:rFonts w:cs="Georgia"/>
          <w:color w:val="262626"/>
        </w:rPr>
        <w:t>succesvolle dossiers in waarin participatie niet</w:t>
      </w:r>
      <w:r w:rsidR="00015EA9">
        <w:rPr>
          <w:rFonts w:cs="Georgia"/>
          <w:color w:val="262626"/>
        </w:rPr>
        <w:t xml:space="preserve"> los staat van de res</w:t>
      </w:r>
      <w:r w:rsidR="00797D18">
        <w:rPr>
          <w:rFonts w:cs="Georgia"/>
          <w:color w:val="262626"/>
        </w:rPr>
        <w:t xml:space="preserve">t van hun werking, en waarin ze </w:t>
      </w:r>
      <w:r w:rsidR="00015EA9">
        <w:rPr>
          <w:rFonts w:cs="Georgia"/>
          <w:color w:val="262626"/>
        </w:rPr>
        <w:t>vanuit hun eigen identiteit als kunstencentrum, stadstheater of producerend gezelschap hebben nagedacht over wat ze op participatief vlak kunnen betekenen.</w:t>
      </w:r>
    </w:p>
    <w:p w14:paraId="0DAC380A" w14:textId="68604E3C" w:rsidR="00015EA9" w:rsidRDefault="00015EA9">
      <w:pPr>
        <w:rPr>
          <w:rFonts w:cs="Georgia"/>
          <w:color w:val="262626"/>
        </w:rPr>
      </w:pPr>
      <w:r>
        <w:rPr>
          <w:rFonts w:cs="Georgia"/>
          <w:color w:val="262626"/>
        </w:rPr>
        <w:t>Ten tweede zijn er de organisaties die weliswaar minder doorleefde plannen hebben afgeleverd, maar wel blijk geven van oprecht engagement en veel goesting om iets te maken van participatie.</w:t>
      </w:r>
      <w:r w:rsidR="009D77F5">
        <w:rPr>
          <w:rFonts w:cs="Georgia"/>
          <w:color w:val="262626"/>
        </w:rPr>
        <w:t xml:space="preserve"> De ene </w:t>
      </w:r>
      <w:r w:rsidR="00797D18">
        <w:rPr>
          <w:rFonts w:cs="Georgia"/>
          <w:color w:val="262626"/>
        </w:rPr>
        <w:t>g</w:t>
      </w:r>
      <w:r w:rsidR="009D77F5">
        <w:rPr>
          <w:rFonts w:cs="Georgia"/>
          <w:color w:val="262626"/>
        </w:rPr>
        <w:t>aat daarbij al wat verder dan de ander, maar ik heb heel wat dossiers gelezen die minstens in de kiem veelbelovend zijn.</w:t>
      </w:r>
    </w:p>
    <w:p w14:paraId="2587687E" w14:textId="30562C34" w:rsidR="00015EA9" w:rsidRDefault="00015EA9">
      <w:pPr>
        <w:rPr>
          <w:rFonts w:cs="Georgia"/>
          <w:color w:val="262626"/>
        </w:rPr>
      </w:pPr>
      <w:r>
        <w:rPr>
          <w:rFonts w:cs="Georgia"/>
          <w:color w:val="262626"/>
        </w:rPr>
        <w:t>En dan is er een derde categorie, die van de</w:t>
      </w:r>
      <w:r w:rsidR="009D77F5">
        <w:rPr>
          <w:rFonts w:cs="Georgia"/>
          <w:color w:val="262626"/>
        </w:rPr>
        <w:t xml:space="preserve"> minder geslaagde dossiers. O</w:t>
      </w:r>
      <w:r>
        <w:rPr>
          <w:rFonts w:cs="Georgia"/>
          <w:color w:val="262626"/>
        </w:rPr>
        <w:t>pvallend genoeg, heb ik die vooral teruggevonden bij de grote structuren.</w:t>
      </w:r>
    </w:p>
    <w:p w14:paraId="56C08230" w14:textId="3A835DA0" w:rsidR="00015EA9" w:rsidRDefault="00015EA9">
      <w:pPr>
        <w:rPr>
          <w:rFonts w:cs="Georgia"/>
          <w:color w:val="262626"/>
        </w:rPr>
      </w:pPr>
      <w:r>
        <w:rPr>
          <w:rFonts w:cs="Georgia"/>
          <w:color w:val="262626"/>
        </w:rPr>
        <w:t xml:space="preserve">Voor alle duidelijkheid: </w:t>
      </w:r>
      <w:r w:rsidR="000A658D">
        <w:rPr>
          <w:rFonts w:cs="Georgia"/>
          <w:color w:val="262626"/>
        </w:rPr>
        <w:t xml:space="preserve">enkele grote structuren scoorden wél goed op vlak van participatie, beter dan een aantal kleinere structuren in </w:t>
      </w:r>
      <w:r w:rsidR="009461E6">
        <w:rPr>
          <w:rFonts w:cs="Georgia"/>
          <w:color w:val="262626"/>
        </w:rPr>
        <w:t xml:space="preserve">die </w:t>
      </w:r>
      <w:r w:rsidR="000A658D">
        <w:rPr>
          <w:rFonts w:cs="Georgia"/>
          <w:color w:val="262626"/>
        </w:rPr>
        <w:t xml:space="preserve">categorie, </w:t>
      </w:r>
      <w:r>
        <w:rPr>
          <w:rFonts w:cs="Georgia"/>
          <w:color w:val="262626"/>
        </w:rPr>
        <w:t xml:space="preserve">net zoals </w:t>
      </w:r>
      <w:r w:rsidR="000A658D">
        <w:rPr>
          <w:rFonts w:cs="Georgia"/>
          <w:color w:val="262626"/>
        </w:rPr>
        <w:t xml:space="preserve">er </w:t>
      </w:r>
      <w:r>
        <w:rPr>
          <w:rFonts w:cs="Georgia"/>
          <w:color w:val="262626"/>
        </w:rPr>
        <w:t>minder geslaagde dos</w:t>
      </w:r>
      <w:r w:rsidR="00B21E03">
        <w:rPr>
          <w:rFonts w:cs="Georgia"/>
          <w:color w:val="262626"/>
        </w:rPr>
        <w:t xml:space="preserve">siers </w:t>
      </w:r>
      <w:r w:rsidR="000A658D">
        <w:rPr>
          <w:rFonts w:cs="Georgia"/>
          <w:color w:val="262626"/>
        </w:rPr>
        <w:t>zitten</w:t>
      </w:r>
      <w:r w:rsidR="00B21E03">
        <w:rPr>
          <w:rFonts w:cs="Georgia"/>
          <w:color w:val="262626"/>
        </w:rPr>
        <w:t xml:space="preserve"> in categorie 1</w:t>
      </w:r>
      <w:r>
        <w:rPr>
          <w:rFonts w:cs="Georgia"/>
          <w:color w:val="262626"/>
        </w:rPr>
        <w:t xml:space="preserve">. Maar het gaat me hier nu om de grote lijnen, en dan moet ik toch wel concluderen dat de grote structuren </w:t>
      </w:r>
      <w:r w:rsidR="00A8563C">
        <w:rPr>
          <w:rFonts w:cs="Georgia"/>
          <w:color w:val="262626"/>
        </w:rPr>
        <w:t xml:space="preserve">globaal genomen achterop hinken </w:t>
      </w:r>
      <w:r>
        <w:rPr>
          <w:rFonts w:cs="Georgia"/>
          <w:color w:val="262626"/>
        </w:rPr>
        <w:t xml:space="preserve">op vlak </w:t>
      </w:r>
      <w:r w:rsidR="00A8563C">
        <w:rPr>
          <w:rFonts w:cs="Georgia"/>
          <w:color w:val="262626"/>
        </w:rPr>
        <w:t>van participatie</w:t>
      </w:r>
      <w:r>
        <w:rPr>
          <w:rFonts w:cs="Georgia"/>
          <w:color w:val="262626"/>
        </w:rPr>
        <w:t>.</w:t>
      </w:r>
    </w:p>
    <w:p w14:paraId="067F81D1" w14:textId="77777777" w:rsidR="00015EA9" w:rsidRDefault="00015EA9">
      <w:pPr>
        <w:rPr>
          <w:rFonts w:cs="Georgia"/>
          <w:color w:val="262626"/>
        </w:rPr>
      </w:pPr>
    </w:p>
    <w:p w14:paraId="2D7C1F39" w14:textId="77777777" w:rsidR="003673C1" w:rsidRDefault="003673C1">
      <w:pPr>
        <w:rPr>
          <w:rFonts w:cs="Georgia"/>
          <w:b/>
          <w:color w:val="262626"/>
        </w:rPr>
      </w:pPr>
      <w:r>
        <w:rPr>
          <w:rFonts w:cs="Georgia"/>
          <w:b/>
          <w:color w:val="262626"/>
        </w:rPr>
        <w:br w:type="page"/>
      </w:r>
    </w:p>
    <w:p w14:paraId="15B4F016" w14:textId="7741AC4E" w:rsidR="00B21E03" w:rsidRPr="00B21E03" w:rsidRDefault="00B21E03">
      <w:pPr>
        <w:rPr>
          <w:rFonts w:cs="Georgia"/>
          <w:b/>
          <w:color w:val="262626"/>
        </w:rPr>
      </w:pPr>
      <w:r>
        <w:rPr>
          <w:rFonts w:cs="Georgia"/>
          <w:b/>
          <w:color w:val="262626"/>
        </w:rPr>
        <w:t>Groot vs klein</w:t>
      </w:r>
    </w:p>
    <w:p w14:paraId="4107D203" w14:textId="77777777" w:rsidR="00F02FB6" w:rsidRDefault="00B21E03">
      <w:pPr>
        <w:rPr>
          <w:rFonts w:cs="Georgia"/>
          <w:color w:val="262626"/>
        </w:rPr>
      </w:pPr>
      <w:r>
        <w:rPr>
          <w:rFonts w:cs="Georgia"/>
          <w:color w:val="262626"/>
        </w:rPr>
        <w:t xml:space="preserve">Wat bedoel ik precies met </w:t>
      </w:r>
      <w:r w:rsidR="009461E6">
        <w:rPr>
          <w:rFonts w:cs="Georgia"/>
          <w:color w:val="262626"/>
        </w:rPr>
        <w:t>achterop hinken</w:t>
      </w:r>
      <w:r>
        <w:rPr>
          <w:rFonts w:cs="Georgia"/>
          <w:color w:val="262626"/>
        </w:rPr>
        <w:t>?</w:t>
      </w:r>
      <w:r w:rsidR="00F02FB6">
        <w:rPr>
          <w:rFonts w:cs="Georgia"/>
          <w:color w:val="262626"/>
        </w:rPr>
        <w:t xml:space="preserve"> </w:t>
      </w:r>
    </w:p>
    <w:p w14:paraId="3D00E4E7" w14:textId="4C6743EF" w:rsidR="00A8563C" w:rsidRDefault="00F02FB6">
      <w:pPr>
        <w:rPr>
          <w:rFonts w:cs="Georgia"/>
          <w:color w:val="262626"/>
        </w:rPr>
      </w:pPr>
      <w:r>
        <w:rPr>
          <w:rFonts w:cs="Georgia"/>
          <w:color w:val="262626"/>
        </w:rPr>
        <w:t>V</w:t>
      </w:r>
      <w:r w:rsidR="00015EA9">
        <w:rPr>
          <w:rFonts w:cs="Georgia"/>
          <w:color w:val="262626"/>
        </w:rPr>
        <w:t>an d</w:t>
      </w:r>
      <w:r w:rsidR="00DB6198">
        <w:rPr>
          <w:rFonts w:cs="Georgia"/>
          <w:color w:val="262626"/>
        </w:rPr>
        <w:t>e zeven grote instellingen zijn</w:t>
      </w:r>
      <w:r w:rsidR="00015EA9">
        <w:rPr>
          <w:rFonts w:cs="Georgia"/>
          <w:color w:val="262626"/>
        </w:rPr>
        <w:t xml:space="preserve"> er drie die niet ingingen op onze vraag om hun dossier te delen, dus mijn bevindingen zijn</w:t>
      </w:r>
      <w:r w:rsidR="00B21E03">
        <w:rPr>
          <w:rFonts w:cs="Georgia"/>
          <w:color w:val="262626"/>
        </w:rPr>
        <w:t xml:space="preserve"> wat hen betreft</w:t>
      </w:r>
      <w:r w:rsidR="00015EA9">
        <w:rPr>
          <w:rFonts w:cs="Georgia"/>
          <w:color w:val="262626"/>
        </w:rPr>
        <w:t xml:space="preserve"> maar partieel. Maar de dossiers die ik wel </w:t>
      </w:r>
      <w:r w:rsidR="009C6CA4">
        <w:rPr>
          <w:rFonts w:cs="Georgia"/>
          <w:color w:val="262626"/>
        </w:rPr>
        <w:t>las, ge</w:t>
      </w:r>
      <w:r w:rsidR="00015EA9">
        <w:rPr>
          <w:rFonts w:cs="Georgia"/>
          <w:color w:val="262626"/>
        </w:rPr>
        <w:t>ven</w:t>
      </w:r>
      <w:r w:rsidR="00B21E03">
        <w:rPr>
          <w:rFonts w:cs="Georgia"/>
          <w:color w:val="262626"/>
        </w:rPr>
        <w:t xml:space="preserve"> </w:t>
      </w:r>
      <w:r w:rsidR="009461E6">
        <w:rPr>
          <w:rFonts w:cs="Georgia"/>
          <w:color w:val="262626"/>
        </w:rPr>
        <w:t xml:space="preserve">vaak </w:t>
      </w:r>
      <w:r w:rsidR="00015EA9">
        <w:rPr>
          <w:rFonts w:cs="Georgia"/>
          <w:color w:val="262626"/>
        </w:rPr>
        <w:t>een eerder ouderwetse invulling aan participatie</w:t>
      </w:r>
      <w:r w:rsidR="009C6CA4">
        <w:rPr>
          <w:rFonts w:cs="Georgia"/>
          <w:color w:val="262626"/>
        </w:rPr>
        <w:t xml:space="preserve">. </w:t>
      </w:r>
      <w:r w:rsidR="000A658D">
        <w:rPr>
          <w:rFonts w:cs="Georgia"/>
          <w:color w:val="262626"/>
        </w:rPr>
        <w:t>Dat wil zeggen dat</w:t>
      </w:r>
      <w:r w:rsidR="00B21E03">
        <w:rPr>
          <w:rFonts w:cs="Georgia"/>
          <w:color w:val="262626"/>
        </w:rPr>
        <w:t xml:space="preserve"> </w:t>
      </w:r>
      <w:r w:rsidR="00015EA9">
        <w:rPr>
          <w:rFonts w:cs="Georgia"/>
          <w:color w:val="262626"/>
        </w:rPr>
        <w:t xml:space="preserve">ze de eigen programmatie </w:t>
      </w:r>
      <w:r w:rsidR="00B21E03">
        <w:rPr>
          <w:rFonts w:cs="Georgia"/>
          <w:color w:val="262626"/>
        </w:rPr>
        <w:t xml:space="preserve">als uitgangspunt </w:t>
      </w:r>
      <w:r w:rsidR="000A658D">
        <w:rPr>
          <w:rFonts w:cs="Georgia"/>
          <w:color w:val="262626"/>
        </w:rPr>
        <w:t xml:space="preserve">nemen </w:t>
      </w:r>
      <w:r w:rsidR="00B21E03">
        <w:rPr>
          <w:rFonts w:cs="Georgia"/>
          <w:color w:val="262626"/>
        </w:rPr>
        <w:t xml:space="preserve">en </w:t>
      </w:r>
      <w:r w:rsidR="000A658D">
        <w:rPr>
          <w:rFonts w:cs="Georgia"/>
          <w:color w:val="262626"/>
        </w:rPr>
        <w:t>terug</w:t>
      </w:r>
      <w:r w:rsidR="00B21E03">
        <w:rPr>
          <w:rFonts w:cs="Georgia"/>
          <w:color w:val="262626"/>
        </w:rPr>
        <w:t>val</w:t>
      </w:r>
      <w:r w:rsidR="00015EA9">
        <w:rPr>
          <w:rFonts w:cs="Georgia"/>
          <w:color w:val="262626"/>
        </w:rPr>
        <w:t xml:space="preserve">len op </w:t>
      </w:r>
      <w:r w:rsidR="009C6CA4">
        <w:rPr>
          <w:rFonts w:cs="Georgia"/>
          <w:color w:val="262626"/>
        </w:rPr>
        <w:t>rondleidingen achter de schermen, voor- en nagesprekken, toonmomenten tijdens repetitieprocessen e</w:t>
      </w:r>
      <w:r w:rsidR="00B21E03">
        <w:rPr>
          <w:rFonts w:cs="Georgia"/>
          <w:color w:val="262626"/>
        </w:rPr>
        <w:t xml:space="preserve">n enkele gratis activiteiten. </w:t>
      </w:r>
      <w:r w:rsidR="00A32316">
        <w:rPr>
          <w:rFonts w:cs="Georgia"/>
          <w:color w:val="262626"/>
        </w:rPr>
        <w:t>I</w:t>
      </w:r>
      <w:r w:rsidR="00C00E2A">
        <w:rPr>
          <w:rFonts w:cs="Georgia"/>
          <w:color w:val="262626"/>
        </w:rPr>
        <w:t>k</w:t>
      </w:r>
      <w:r w:rsidR="00A32316">
        <w:rPr>
          <w:rFonts w:cs="Georgia"/>
          <w:color w:val="262626"/>
        </w:rPr>
        <w:t xml:space="preserve"> weet</w:t>
      </w:r>
      <w:r w:rsidR="00C00E2A">
        <w:rPr>
          <w:rFonts w:cs="Georgia"/>
          <w:color w:val="262626"/>
        </w:rPr>
        <w:t xml:space="preserve"> </w:t>
      </w:r>
      <w:r w:rsidR="00A30BD4">
        <w:rPr>
          <w:rFonts w:cs="Georgia"/>
          <w:color w:val="262626"/>
        </w:rPr>
        <w:t>niet hoe u erover denkt, maar in mijn tijd heette dat gewoon ‘publiekswerking’.</w:t>
      </w:r>
    </w:p>
    <w:p w14:paraId="64A3F0DC" w14:textId="2575DA91" w:rsidR="00015EA9" w:rsidRDefault="00A32316">
      <w:pPr>
        <w:rPr>
          <w:rFonts w:cs="Georgia"/>
          <w:color w:val="262626"/>
        </w:rPr>
      </w:pPr>
      <w:r>
        <w:rPr>
          <w:rFonts w:cs="Georgia"/>
          <w:color w:val="262626"/>
        </w:rPr>
        <w:t xml:space="preserve">Nu </w:t>
      </w:r>
      <w:r w:rsidR="00C00E2A">
        <w:rPr>
          <w:rFonts w:cs="Georgia"/>
          <w:color w:val="262626"/>
        </w:rPr>
        <w:t>wil</w:t>
      </w:r>
      <w:r>
        <w:rPr>
          <w:rFonts w:cs="Georgia"/>
          <w:color w:val="262626"/>
        </w:rPr>
        <w:t xml:space="preserve"> ik</w:t>
      </w:r>
      <w:r w:rsidR="00C00E2A">
        <w:rPr>
          <w:rFonts w:cs="Georgia"/>
          <w:color w:val="262626"/>
        </w:rPr>
        <w:t xml:space="preserve"> </w:t>
      </w:r>
      <w:r w:rsidR="00E4158D">
        <w:rPr>
          <w:rFonts w:cs="Georgia"/>
          <w:color w:val="262626"/>
        </w:rPr>
        <w:t>het</w:t>
      </w:r>
      <w:r w:rsidR="00C00E2A">
        <w:rPr>
          <w:rFonts w:cs="Georgia"/>
          <w:color w:val="262626"/>
        </w:rPr>
        <w:t xml:space="preserve"> uiteraard</w:t>
      </w:r>
      <w:r>
        <w:rPr>
          <w:rFonts w:cs="Georgia"/>
          <w:color w:val="262626"/>
        </w:rPr>
        <w:t xml:space="preserve"> niet op flessen trekken. N</w:t>
      </w:r>
      <w:r w:rsidR="000A658D">
        <w:rPr>
          <w:rFonts w:cs="Georgia"/>
          <w:color w:val="262626"/>
        </w:rPr>
        <w:t xml:space="preserve">atuurlijk </w:t>
      </w:r>
      <w:r w:rsidR="00F02FB6">
        <w:rPr>
          <w:rFonts w:cs="Georgia"/>
          <w:color w:val="262626"/>
        </w:rPr>
        <w:t>las ik ook bij hen</w:t>
      </w:r>
      <w:r w:rsidR="00E4158D">
        <w:rPr>
          <w:rFonts w:cs="Georgia"/>
          <w:color w:val="262626"/>
        </w:rPr>
        <w:t xml:space="preserve"> passages rond co-creatie of </w:t>
      </w:r>
      <w:r w:rsidR="00F02FB6">
        <w:rPr>
          <w:rFonts w:cs="Georgia"/>
          <w:color w:val="262626"/>
        </w:rPr>
        <w:t xml:space="preserve">over </w:t>
      </w:r>
      <w:r w:rsidR="00E4158D">
        <w:rPr>
          <w:rFonts w:cs="Georgia"/>
          <w:color w:val="262626"/>
        </w:rPr>
        <w:t xml:space="preserve">eigenaarschap van de deelnemer, alleen wordt precies dat segment </w:t>
      </w:r>
      <w:r w:rsidR="00F02FB6">
        <w:rPr>
          <w:rFonts w:cs="Georgia"/>
          <w:color w:val="262626"/>
        </w:rPr>
        <w:t>heel vaak</w:t>
      </w:r>
      <w:r w:rsidR="00E4158D">
        <w:rPr>
          <w:rFonts w:cs="Georgia"/>
          <w:color w:val="262626"/>
        </w:rPr>
        <w:t xml:space="preserve"> uitbesteed aan </w:t>
      </w:r>
      <w:r w:rsidR="000A658D">
        <w:rPr>
          <w:rFonts w:cs="Georgia"/>
          <w:color w:val="262626"/>
        </w:rPr>
        <w:t xml:space="preserve">externe </w:t>
      </w:r>
      <w:r w:rsidR="00E4158D">
        <w:rPr>
          <w:rFonts w:cs="Georgia"/>
          <w:color w:val="262626"/>
        </w:rPr>
        <w:t>p</w:t>
      </w:r>
      <w:r w:rsidR="00403704">
        <w:rPr>
          <w:rFonts w:cs="Georgia"/>
          <w:color w:val="262626"/>
        </w:rPr>
        <w:t>artners, en blijft participatie</w:t>
      </w:r>
      <w:r w:rsidR="00E4158D">
        <w:rPr>
          <w:rFonts w:cs="Georgia"/>
          <w:color w:val="262626"/>
        </w:rPr>
        <w:t xml:space="preserve"> vaak een soort van randgebeuren. </w:t>
      </w:r>
      <w:r w:rsidR="009C6CA4">
        <w:rPr>
          <w:rFonts w:cs="Georgia"/>
          <w:color w:val="262626"/>
        </w:rPr>
        <w:t xml:space="preserve">Ook een duidelijke motivatie om aan participatie te doen, ontbreekt vaak. </w:t>
      </w:r>
      <w:r w:rsidR="00DB6198">
        <w:rPr>
          <w:rFonts w:cs="Georgia"/>
          <w:color w:val="262626"/>
        </w:rPr>
        <w:t>Misschien omdat ze als enigen verplicht waren om op alle vijf de functies in te zetten?</w:t>
      </w:r>
    </w:p>
    <w:p w14:paraId="2F2A91F6" w14:textId="77777777" w:rsidR="00B21E03" w:rsidRDefault="00B21E03">
      <w:pPr>
        <w:rPr>
          <w:rFonts w:cs="Georgia"/>
          <w:color w:val="262626"/>
        </w:rPr>
      </w:pPr>
    </w:p>
    <w:p w14:paraId="57C1B29B" w14:textId="46F92249" w:rsidR="003046D5" w:rsidRPr="00093D7B" w:rsidRDefault="00E4158D" w:rsidP="003046D5">
      <w:pPr>
        <w:pStyle w:val="Tekstopmerking"/>
      </w:pPr>
      <w:r>
        <w:rPr>
          <w:rFonts w:cs="Georgia"/>
          <w:color w:val="262626"/>
        </w:rPr>
        <w:t>Dat zou kunne</w:t>
      </w:r>
      <w:r w:rsidR="00093D7B">
        <w:rPr>
          <w:rFonts w:cs="Georgia"/>
          <w:color w:val="262626"/>
        </w:rPr>
        <w:t>n</w:t>
      </w:r>
      <w:r>
        <w:rPr>
          <w:rFonts w:cs="Georgia"/>
          <w:color w:val="262626"/>
        </w:rPr>
        <w:t xml:space="preserve">, </w:t>
      </w:r>
      <w:r w:rsidR="003046D5">
        <w:rPr>
          <w:rFonts w:cs="Georgia"/>
          <w:color w:val="262626"/>
        </w:rPr>
        <w:t>alleen waren er naast de Grote Instellingen, ook andere grote</w:t>
      </w:r>
      <w:r w:rsidR="00F02FB6">
        <w:rPr>
          <w:rFonts w:cs="Georgia"/>
          <w:color w:val="262626"/>
        </w:rPr>
        <w:t>re</w:t>
      </w:r>
      <w:r w:rsidR="003046D5">
        <w:rPr>
          <w:rFonts w:cs="Georgia"/>
          <w:color w:val="262626"/>
        </w:rPr>
        <w:t xml:space="preserve"> structuren die weinig visionaire plannen afleverden</w:t>
      </w:r>
      <w:r w:rsidR="00DB6198">
        <w:rPr>
          <w:rFonts w:cs="Georgia"/>
          <w:color w:val="262626"/>
        </w:rPr>
        <w:t xml:space="preserve">. </w:t>
      </w:r>
      <w:r w:rsidR="003046D5">
        <w:t xml:space="preserve">Op basis van hun dossiers blijkt dat meerdere grote structuren de neiging hebben om participatie te zien als een artistieke bijkomstigheid, een verplicht nummer </w:t>
      </w:r>
      <w:r w:rsidR="003046D5" w:rsidRPr="00A32316">
        <w:t>naast</w:t>
      </w:r>
      <w:r w:rsidR="003046D5">
        <w:t xml:space="preserve"> het artistieke project. Echo’s daarvan blijken uit het gemor dat ik </w:t>
      </w:r>
      <w:r w:rsidR="003046D5" w:rsidRPr="003046D5">
        <w:rPr>
          <w:i/>
        </w:rPr>
        <w:t>off the record</w:t>
      </w:r>
      <w:r w:rsidR="003046D5">
        <w:t xml:space="preserve"> heb mogen horen van organisaties uit categorie 1, die hun partnerschap met een grotere structuur regelmatig als een soort gebruiksrelatie aanvoelen. Ze lijken dan ingezet te worden om de functie participatie af te dekken, zonder dat hun methodieken doordringen tot de centrale werking</w:t>
      </w:r>
      <w:r w:rsidR="00403704">
        <w:t>.</w:t>
      </w:r>
    </w:p>
    <w:p w14:paraId="35DF0203" w14:textId="77777777" w:rsidR="0071762A" w:rsidRDefault="0071762A">
      <w:pPr>
        <w:rPr>
          <w:rFonts w:cs="Georgia"/>
          <w:color w:val="262626"/>
        </w:rPr>
      </w:pPr>
    </w:p>
    <w:p w14:paraId="475CFB04" w14:textId="1C694F32" w:rsidR="0071762A" w:rsidRDefault="006B5E2A">
      <w:pPr>
        <w:rPr>
          <w:rFonts w:cs="Georgia"/>
          <w:color w:val="262626"/>
        </w:rPr>
      </w:pPr>
      <w:r>
        <w:rPr>
          <w:rFonts w:cs="Georgia"/>
          <w:color w:val="262626"/>
        </w:rPr>
        <w:t>Wat moeten we nu doen met zo’n vaststelling</w:t>
      </w:r>
      <w:r w:rsidR="008D6490">
        <w:rPr>
          <w:rFonts w:cs="Georgia"/>
          <w:color w:val="262626"/>
        </w:rPr>
        <w:t>? U</w:t>
      </w:r>
      <w:r w:rsidR="003046D5">
        <w:rPr>
          <w:rFonts w:cs="Georgia"/>
          <w:color w:val="262626"/>
        </w:rPr>
        <w:t>iteraard</w:t>
      </w:r>
      <w:r w:rsidR="008D6490">
        <w:rPr>
          <w:rFonts w:cs="Georgia"/>
          <w:color w:val="262626"/>
        </w:rPr>
        <w:t xml:space="preserve"> hoeft</w:t>
      </w:r>
      <w:r w:rsidR="003046D5">
        <w:rPr>
          <w:rFonts w:cs="Georgia"/>
          <w:color w:val="262626"/>
        </w:rPr>
        <w:t xml:space="preserve"> niet elke organisatie</w:t>
      </w:r>
      <w:r w:rsidR="002C57EA">
        <w:rPr>
          <w:rFonts w:cs="Georgia"/>
          <w:color w:val="262626"/>
        </w:rPr>
        <w:t xml:space="preserve"> uit te blinken op vlak van participatie. En zoals sommige mensen uit grotere str</w:t>
      </w:r>
      <w:r w:rsidR="003046D5">
        <w:rPr>
          <w:rFonts w:cs="Georgia"/>
          <w:color w:val="262626"/>
        </w:rPr>
        <w:t>ucturen me</w:t>
      </w:r>
      <w:r w:rsidR="002C57EA">
        <w:rPr>
          <w:rFonts w:cs="Georgia"/>
          <w:color w:val="262626"/>
        </w:rPr>
        <w:t xml:space="preserve"> toevertrouwden, is het ook niet nodig dat ze het warm water uitvinden en kan het zelfs slim zijn om ervoor te kiezen om de zorgvuldig opgebouwde know how uit categorie </w:t>
      </w:r>
      <w:r w:rsidR="00093D7B">
        <w:rPr>
          <w:rFonts w:cs="Georgia"/>
          <w:color w:val="262626"/>
        </w:rPr>
        <w:t>1</w:t>
      </w:r>
      <w:r w:rsidR="002C57EA">
        <w:rPr>
          <w:rFonts w:cs="Georgia"/>
          <w:color w:val="262626"/>
        </w:rPr>
        <w:t xml:space="preserve"> beter te laten renderen via partnerschappen.</w:t>
      </w:r>
    </w:p>
    <w:p w14:paraId="044EC438" w14:textId="44F9E2BD" w:rsidR="002B6FE2" w:rsidRPr="002B6FE2" w:rsidRDefault="002C57EA">
      <w:pPr>
        <w:rPr>
          <w:rFonts w:cs="Georgia"/>
          <w:color w:val="262626"/>
        </w:rPr>
      </w:pPr>
      <w:r>
        <w:rPr>
          <w:rFonts w:cs="Georgia"/>
          <w:color w:val="262626"/>
        </w:rPr>
        <w:t xml:space="preserve">Maar als je ziet hoe de subsidies verdeeld zijn, dan </w:t>
      </w:r>
      <w:r w:rsidR="003046D5">
        <w:rPr>
          <w:rFonts w:cs="Georgia"/>
          <w:color w:val="262626"/>
        </w:rPr>
        <w:t xml:space="preserve">moet je je toch </w:t>
      </w:r>
      <w:r w:rsidR="00093D7B">
        <w:rPr>
          <w:rFonts w:cs="Georgia"/>
          <w:color w:val="262626"/>
        </w:rPr>
        <w:t>af</w:t>
      </w:r>
      <w:r w:rsidR="003046D5">
        <w:rPr>
          <w:rFonts w:cs="Georgia"/>
          <w:color w:val="262626"/>
        </w:rPr>
        <w:t>vragen</w:t>
      </w:r>
      <w:r w:rsidR="00093D7B">
        <w:rPr>
          <w:rFonts w:cs="Georgia"/>
          <w:color w:val="262626"/>
        </w:rPr>
        <w:t xml:space="preserve"> of</w:t>
      </w:r>
      <w:r>
        <w:rPr>
          <w:rFonts w:cs="Georgia"/>
          <w:color w:val="262626"/>
        </w:rPr>
        <w:t xml:space="preserve"> er </w:t>
      </w:r>
      <w:r w:rsidR="00093D7B">
        <w:rPr>
          <w:rFonts w:cs="Georgia"/>
          <w:color w:val="262626"/>
        </w:rPr>
        <w:t>n</w:t>
      </w:r>
      <w:r>
        <w:rPr>
          <w:rFonts w:cs="Georgia"/>
          <w:color w:val="262626"/>
        </w:rPr>
        <w:t>iets scheef zit. Gatz ziet de kunstinstellingen als vuurtorens voor het hele veld, en subsidiee</w:t>
      </w:r>
      <w:r w:rsidR="00D74944">
        <w:rPr>
          <w:rFonts w:cs="Georgia"/>
          <w:color w:val="262626"/>
        </w:rPr>
        <w:t xml:space="preserve">rde hen </w:t>
      </w:r>
      <w:r w:rsidR="003046D5">
        <w:rPr>
          <w:rFonts w:cs="Georgia"/>
          <w:color w:val="262626"/>
        </w:rPr>
        <w:t xml:space="preserve">bijgevolg </w:t>
      </w:r>
      <w:r w:rsidR="00D74944">
        <w:rPr>
          <w:rFonts w:cs="Georgia"/>
          <w:color w:val="262626"/>
        </w:rPr>
        <w:t>ook beter dan de rest. M</w:t>
      </w:r>
      <w:r>
        <w:rPr>
          <w:rFonts w:cs="Georgia"/>
          <w:color w:val="262626"/>
        </w:rPr>
        <w:t>aar op vlak van participatie</w:t>
      </w:r>
      <w:r w:rsidR="003046D5">
        <w:rPr>
          <w:rFonts w:cs="Georgia"/>
          <w:color w:val="262626"/>
        </w:rPr>
        <w:t xml:space="preserve"> zijn ze absoluut niet klaar voor zo’</w:t>
      </w:r>
      <w:r w:rsidR="00A30BD4">
        <w:rPr>
          <w:rFonts w:cs="Georgia"/>
          <w:color w:val="262626"/>
        </w:rPr>
        <w:t xml:space="preserve">n vuurtorenfunctie. </w:t>
      </w:r>
      <w:r w:rsidR="007E693B">
        <w:rPr>
          <w:rFonts w:cs="Georgia"/>
          <w:color w:val="262626"/>
        </w:rPr>
        <w:t xml:space="preserve">De </w:t>
      </w:r>
      <w:r>
        <w:rPr>
          <w:rFonts w:cs="Georgia"/>
          <w:color w:val="262626"/>
        </w:rPr>
        <w:t>dynamie</w:t>
      </w:r>
      <w:r w:rsidR="00A30BD4">
        <w:rPr>
          <w:rFonts w:cs="Georgia"/>
          <w:color w:val="262626"/>
        </w:rPr>
        <w:t>k en de visionaire plannen</w:t>
      </w:r>
      <w:r w:rsidR="007E693B">
        <w:rPr>
          <w:rFonts w:cs="Georgia"/>
          <w:color w:val="262626"/>
        </w:rPr>
        <w:t xml:space="preserve"> komen</w:t>
      </w:r>
      <w:r>
        <w:rPr>
          <w:rFonts w:cs="Georgia"/>
          <w:color w:val="262626"/>
        </w:rPr>
        <w:t xml:space="preserve"> in dezen va</w:t>
      </w:r>
      <w:r w:rsidR="002B6FE2">
        <w:rPr>
          <w:rFonts w:cs="Georgia"/>
          <w:color w:val="262626"/>
        </w:rPr>
        <w:t xml:space="preserve">ker van onder- dan van bovenuit. </w:t>
      </w:r>
      <w:r w:rsidR="002B6FE2" w:rsidRPr="002B6FE2">
        <w:rPr>
          <w:rFonts w:cs="Georgia"/>
          <w:color w:val="262626"/>
        </w:rPr>
        <w:t>Dat positief geëvalueerde organisaties gemiddeld 30% van hun adviesbedrag afgeroomd zagen om onder meer een aantal grotere structuren te bevoordelen, smaakt binnen dat licht toch een beetje zuur.</w:t>
      </w:r>
    </w:p>
    <w:p w14:paraId="219D58FC" w14:textId="77777777" w:rsidR="00910FB0" w:rsidRDefault="00910FB0">
      <w:pPr>
        <w:rPr>
          <w:lang w:val="nl-BE"/>
        </w:rPr>
      </w:pPr>
    </w:p>
    <w:p w14:paraId="14CC68F0" w14:textId="77777777" w:rsidR="003673C1" w:rsidRDefault="003673C1">
      <w:pPr>
        <w:rPr>
          <w:b/>
          <w:lang w:val="nl-BE"/>
        </w:rPr>
      </w:pPr>
      <w:r>
        <w:rPr>
          <w:b/>
          <w:lang w:val="nl-BE"/>
        </w:rPr>
        <w:br w:type="page"/>
      </w:r>
    </w:p>
    <w:p w14:paraId="2B6C8F38" w14:textId="0DC68AED" w:rsidR="00910FB0" w:rsidRPr="00910FB0" w:rsidRDefault="007A72B2">
      <w:pPr>
        <w:rPr>
          <w:b/>
          <w:lang w:val="nl-BE"/>
        </w:rPr>
      </w:pPr>
      <w:r>
        <w:rPr>
          <w:b/>
          <w:lang w:val="nl-BE"/>
        </w:rPr>
        <w:t>Commissies</w:t>
      </w:r>
    </w:p>
    <w:p w14:paraId="1B19B575" w14:textId="619057FC" w:rsidR="00924DFF" w:rsidRDefault="00910FB0">
      <w:pPr>
        <w:rPr>
          <w:lang w:val="nl-BE"/>
        </w:rPr>
      </w:pPr>
      <w:r>
        <w:rPr>
          <w:lang w:val="nl-BE"/>
        </w:rPr>
        <w:t>Oké</w:t>
      </w:r>
      <w:r w:rsidR="00805A02">
        <w:rPr>
          <w:lang w:val="nl-BE"/>
        </w:rPr>
        <w:t>, op een drafje naar het commissiewerk</w:t>
      </w:r>
      <w:r>
        <w:rPr>
          <w:lang w:val="nl-BE"/>
        </w:rPr>
        <w:t xml:space="preserve">. </w:t>
      </w:r>
      <w:r w:rsidR="00924DFF">
        <w:rPr>
          <w:lang w:val="nl-BE"/>
        </w:rPr>
        <w:t xml:space="preserve">Eerst het goede nieuws: zowel op basis van de degelijk onderbouwde adviezen die ik las, als op basis van de gesprekken die ik had, </w:t>
      </w:r>
      <w:r w:rsidR="00333437">
        <w:rPr>
          <w:lang w:val="nl-BE"/>
        </w:rPr>
        <w:t>kan ik allen maar</w:t>
      </w:r>
      <w:r w:rsidR="00093D7B">
        <w:rPr>
          <w:lang w:val="nl-BE"/>
        </w:rPr>
        <w:t xml:space="preserve"> besluiten</w:t>
      </w:r>
      <w:r w:rsidR="00924DFF">
        <w:rPr>
          <w:lang w:val="nl-BE"/>
        </w:rPr>
        <w:t xml:space="preserve"> dat er door de band genomen hard en integer werk is afgeleverd door de commissieleden.</w:t>
      </w:r>
    </w:p>
    <w:p w14:paraId="42136AB9" w14:textId="77777777" w:rsidR="007A72B2" w:rsidRDefault="007A72B2">
      <w:pPr>
        <w:rPr>
          <w:lang w:val="nl-BE"/>
        </w:rPr>
      </w:pPr>
    </w:p>
    <w:p w14:paraId="60C04955" w14:textId="10918A79" w:rsidR="007A72B2" w:rsidRDefault="009461E6">
      <w:pPr>
        <w:rPr>
          <w:lang w:val="nl-BE"/>
        </w:rPr>
      </w:pPr>
      <w:r>
        <w:rPr>
          <w:lang w:val="nl-BE"/>
        </w:rPr>
        <w:t>Maar dat mag niet verbergen</w:t>
      </w:r>
      <w:r w:rsidR="007A72B2">
        <w:rPr>
          <w:lang w:val="nl-BE"/>
        </w:rPr>
        <w:t xml:space="preserve"> dat er</w:t>
      </w:r>
      <w:r>
        <w:rPr>
          <w:lang w:val="nl-BE"/>
        </w:rPr>
        <w:t xml:space="preserve"> binnen die commissies</w:t>
      </w:r>
      <w:r w:rsidR="007A72B2">
        <w:rPr>
          <w:lang w:val="nl-BE"/>
        </w:rPr>
        <w:t xml:space="preserve"> een gebrek was </w:t>
      </w:r>
      <w:r w:rsidR="00A14B5C">
        <w:rPr>
          <w:lang w:val="nl-BE"/>
        </w:rPr>
        <w:t>aan expertise op vlak van participatie.</w:t>
      </w:r>
      <w:r w:rsidR="00924DFF">
        <w:rPr>
          <w:lang w:val="nl-BE"/>
        </w:rPr>
        <w:t xml:space="preserve"> </w:t>
      </w:r>
      <w:r w:rsidR="007A72B2">
        <w:rPr>
          <w:lang w:val="nl-BE"/>
        </w:rPr>
        <w:t>Kandida</w:t>
      </w:r>
      <w:r w:rsidR="007831CB">
        <w:rPr>
          <w:lang w:val="nl-BE"/>
        </w:rPr>
        <w:t xml:space="preserve">at-commissieleden kunnen </w:t>
      </w:r>
      <w:r w:rsidR="007A72B2">
        <w:rPr>
          <w:lang w:val="nl-BE"/>
        </w:rPr>
        <w:t>zelf</w:t>
      </w:r>
      <w:r>
        <w:rPr>
          <w:lang w:val="nl-BE"/>
        </w:rPr>
        <w:t xml:space="preserve"> hun expertises</w:t>
      </w:r>
      <w:r w:rsidR="007A72B2">
        <w:rPr>
          <w:lang w:val="nl-BE"/>
        </w:rPr>
        <w:t xml:space="preserve"> aanduiden. Tijdens het eigenlijke commissiewerk moesten sommigen vervolgens vaststellen dat geregeld gaan kijken naar sociaal-artistieke voorstellingen je nog </w:t>
      </w:r>
      <w:r>
        <w:rPr>
          <w:lang w:val="nl-BE"/>
        </w:rPr>
        <w:t>geen</w:t>
      </w:r>
      <w:r w:rsidR="007A72B2">
        <w:rPr>
          <w:lang w:val="nl-BE"/>
        </w:rPr>
        <w:t xml:space="preserve"> expert maakt van participatieve processen. Ook was het o</w:t>
      </w:r>
      <w:r w:rsidR="007831CB">
        <w:rPr>
          <w:lang w:val="nl-BE"/>
        </w:rPr>
        <w:t>nmogelijk</w:t>
      </w:r>
      <w:r w:rsidR="007A72B2">
        <w:rPr>
          <w:lang w:val="nl-BE"/>
        </w:rPr>
        <w:t xml:space="preserve"> om zicht te krijgen op het veld waarover ze oordeelden. Met als gevolg dat </w:t>
      </w:r>
      <w:r>
        <w:rPr>
          <w:lang w:val="nl-BE"/>
        </w:rPr>
        <w:t>men</w:t>
      </w:r>
      <w:r w:rsidR="007A72B2">
        <w:rPr>
          <w:lang w:val="nl-BE"/>
        </w:rPr>
        <w:t xml:space="preserve"> geen rekening </w:t>
      </w:r>
      <w:r>
        <w:rPr>
          <w:lang w:val="nl-BE"/>
        </w:rPr>
        <w:t xml:space="preserve">kon </w:t>
      </w:r>
      <w:r w:rsidR="007A72B2">
        <w:rPr>
          <w:lang w:val="nl-BE"/>
        </w:rPr>
        <w:t>houden met de lokale betekenis of de specifieke doelgroep van sommige organisaties.</w:t>
      </w:r>
    </w:p>
    <w:p w14:paraId="52B2FB30" w14:textId="0A879B41" w:rsidR="009461E6" w:rsidRDefault="007A72B2">
      <w:pPr>
        <w:rPr>
          <w:lang w:val="nl-BE"/>
        </w:rPr>
      </w:pPr>
      <w:r>
        <w:rPr>
          <w:lang w:val="nl-BE"/>
        </w:rPr>
        <w:t xml:space="preserve">Bovendien was er een gebrek aan onderling overleg. </w:t>
      </w:r>
      <w:r w:rsidR="00A00C4D">
        <w:rPr>
          <w:lang w:val="nl-BE"/>
        </w:rPr>
        <w:t>Afhankelijk van de functies die ze aanvinkten, kwamen organisaties bij verschillende commissies terecht. En die wilden al wel eens op verschillende manieren over participatie oordelen</w:t>
      </w:r>
      <w:r w:rsidR="009461E6">
        <w:rPr>
          <w:lang w:val="nl-BE"/>
        </w:rPr>
        <w:t>, afhankelijk van hoe strikt of flexibel ze omsprongen met de teksten, definities en criteria die ik daarstraks vermeldde.</w:t>
      </w:r>
      <w:r w:rsidR="00BD3E36">
        <w:rPr>
          <w:lang w:val="nl-BE"/>
        </w:rPr>
        <w:t xml:space="preserve"> Dat leverde soms toc</w:t>
      </w:r>
      <w:r w:rsidR="00905612">
        <w:rPr>
          <w:lang w:val="nl-BE"/>
        </w:rPr>
        <w:t xml:space="preserve">h rare kronkels op en </w:t>
      </w:r>
      <w:r w:rsidR="00BD3E36">
        <w:rPr>
          <w:lang w:val="nl-BE"/>
        </w:rPr>
        <w:t xml:space="preserve">verschillende scores voor wat in se vrij vergelijkbare projecten waren. </w:t>
      </w:r>
    </w:p>
    <w:p w14:paraId="2A203F3B" w14:textId="77777777" w:rsidR="00465EA6" w:rsidRDefault="00465EA6">
      <w:pPr>
        <w:rPr>
          <w:lang w:val="nl-BE"/>
        </w:rPr>
      </w:pPr>
    </w:p>
    <w:p w14:paraId="2A0C3F06" w14:textId="0995BFF1" w:rsidR="00B76379" w:rsidRDefault="00BD3E36">
      <w:pPr>
        <w:rPr>
          <w:lang w:val="nl-BE"/>
        </w:rPr>
      </w:pPr>
      <w:r>
        <w:rPr>
          <w:lang w:val="nl-BE"/>
        </w:rPr>
        <w:t>Extra lastig was dat</w:t>
      </w:r>
      <w:r w:rsidR="00465EA6">
        <w:rPr>
          <w:lang w:val="nl-BE"/>
        </w:rPr>
        <w:t xml:space="preserve"> het format waarbinnen de dossiers moesten worden ingediend soms een wel erg strak keurslijf</w:t>
      </w:r>
      <w:r w:rsidR="00905612">
        <w:rPr>
          <w:lang w:val="nl-BE"/>
        </w:rPr>
        <w:t xml:space="preserve"> vormde</w:t>
      </w:r>
      <w:r w:rsidR="00465EA6">
        <w:rPr>
          <w:lang w:val="nl-BE"/>
        </w:rPr>
        <w:t>. Wie enkel participatie aanvinkte, kreeg nauwelijk</w:t>
      </w:r>
      <w:r w:rsidR="00D87B03">
        <w:rPr>
          <w:lang w:val="nl-BE"/>
        </w:rPr>
        <w:t>s de kans om zijn artistieke</w:t>
      </w:r>
      <w:r w:rsidR="00465EA6">
        <w:rPr>
          <w:lang w:val="nl-BE"/>
        </w:rPr>
        <w:t xml:space="preserve"> verhaal toe te lichten. </w:t>
      </w:r>
      <w:r w:rsidR="00B76379">
        <w:rPr>
          <w:lang w:val="nl-BE"/>
        </w:rPr>
        <w:t>Maar wie er</w:t>
      </w:r>
      <w:r w:rsidR="00A8563C">
        <w:rPr>
          <w:lang w:val="nl-BE"/>
        </w:rPr>
        <w:t xml:space="preserve"> bijvoorbeeld </w:t>
      </w:r>
      <w:r w:rsidR="00B76379">
        <w:rPr>
          <w:lang w:val="nl-BE"/>
        </w:rPr>
        <w:t>voor koos om</w:t>
      </w:r>
      <w:r w:rsidR="00D87B03">
        <w:rPr>
          <w:lang w:val="nl-BE"/>
        </w:rPr>
        <w:t xml:space="preserve"> ook</w:t>
      </w:r>
      <w:r w:rsidR="00B76379">
        <w:rPr>
          <w:lang w:val="nl-BE"/>
        </w:rPr>
        <w:t xml:space="preserve"> ‘productie’ aan te vinken, keek aan tegen weer heel andere criteria. </w:t>
      </w:r>
      <w:r w:rsidR="00B76379" w:rsidRPr="00B76379">
        <w:rPr>
          <w:rFonts w:cs="Georgia"/>
          <w:color w:val="262626"/>
        </w:rPr>
        <w:t xml:space="preserve">Hoewel het schottenloos decreet bedoeld is om meer flexibiliteit en mengvormen toe te laten, zie je </w:t>
      </w:r>
      <w:r>
        <w:rPr>
          <w:rFonts w:cs="Georgia"/>
          <w:color w:val="262626"/>
        </w:rPr>
        <w:t>dus</w:t>
      </w:r>
      <w:r w:rsidRPr="00B76379">
        <w:rPr>
          <w:rFonts w:cs="Georgia"/>
          <w:color w:val="262626"/>
        </w:rPr>
        <w:t xml:space="preserve"> </w:t>
      </w:r>
      <w:r w:rsidR="00B76379" w:rsidRPr="00B76379">
        <w:rPr>
          <w:rFonts w:cs="Georgia"/>
          <w:color w:val="262626"/>
        </w:rPr>
        <w:t xml:space="preserve">dat heel wat dossierschrijvers zwaar getwijfeld hebben aan welke functies ze al dan niet zouden aanvinken en dat er vaak ook </w:t>
      </w:r>
      <w:r w:rsidR="00B76379" w:rsidRPr="007E693B">
        <w:rPr>
          <w:rFonts w:cs="Georgia"/>
          <w:color w:val="262626"/>
        </w:rPr>
        <w:t>strategisch</w:t>
      </w:r>
      <w:r w:rsidR="00B76379" w:rsidRPr="00B76379">
        <w:rPr>
          <w:rFonts w:cs="Georgia"/>
          <w:color w:val="262626"/>
        </w:rPr>
        <w:t xml:space="preserve"> gekozen werd ipv vanuit het idee dat een bepaalde functie een plaats heeft binnen de werking.</w:t>
      </w:r>
      <w:r w:rsidR="00D87B03">
        <w:rPr>
          <w:rFonts w:cs="Georgia"/>
          <w:color w:val="262626"/>
        </w:rPr>
        <w:t xml:space="preserve"> Tot een wisselwerking tussen de functies nodigde het format alvast niet uit.</w:t>
      </w:r>
      <w:r w:rsidR="00B76379" w:rsidRPr="00B76379">
        <w:rPr>
          <w:rFonts w:cs="Georgia"/>
          <w:color w:val="262626"/>
        </w:rPr>
        <w:t xml:space="preserve"> </w:t>
      </w:r>
    </w:p>
    <w:p w14:paraId="6F115C4E" w14:textId="77777777" w:rsidR="00465EA6" w:rsidRDefault="00465EA6">
      <w:pPr>
        <w:rPr>
          <w:lang w:val="nl-BE"/>
        </w:rPr>
      </w:pPr>
    </w:p>
    <w:p w14:paraId="624D56AD" w14:textId="4C030CC7" w:rsidR="00D87B03" w:rsidRPr="00D87B03" w:rsidRDefault="00D87B03">
      <w:pPr>
        <w:rPr>
          <w:b/>
          <w:lang w:val="nl-BE"/>
        </w:rPr>
      </w:pPr>
      <w:r>
        <w:rPr>
          <w:b/>
          <w:lang w:val="nl-BE"/>
        </w:rPr>
        <w:t>De cijfers</w:t>
      </w:r>
    </w:p>
    <w:p w14:paraId="44D9E55B" w14:textId="798C366F" w:rsidR="00DB44CA" w:rsidRDefault="005A72B1">
      <w:pPr>
        <w:rPr>
          <w:rFonts w:cs="Georgia"/>
          <w:color w:val="262626"/>
        </w:rPr>
      </w:pPr>
      <w:r>
        <w:rPr>
          <w:lang w:val="nl-BE"/>
        </w:rPr>
        <w:t>Wat leverde die hele beoordelingsronde nu op? Heel wat vroegere sociaal-artistieke organisaties waren op voorhand bang dat ze door het wegvallen van de schotten hun felbevocht</w:t>
      </w:r>
      <w:r w:rsidR="00D87B03">
        <w:rPr>
          <w:lang w:val="nl-BE"/>
        </w:rPr>
        <w:t>en plekje in het veld zouden moeten afstaan</w:t>
      </w:r>
      <w:r w:rsidRPr="005A72B1">
        <w:rPr>
          <w:rFonts w:cs="Georgia"/>
          <w:color w:val="262626"/>
        </w:rPr>
        <w:t xml:space="preserve"> aan grotere werkingen met meer man- en slagkracht. Maar die schrik blijkt </w:t>
      </w:r>
      <w:r w:rsidR="00D87B03">
        <w:rPr>
          <w:rFonts w:cs="Georgia"/>
          <w:color w:val="262626"/>
        </w:rPr>
        <w:t xml:space="preserve">op het eerste zicht </w:t>
      </w:r>
      <w:r w:rsidRPr="005A72B1">
        <w:rPr>
          <w:rFonts w:cs="Georgia"/>
          <w:color w:val="262626"/>
        </w:rPr>
        <w:t xml:space="preserve">onterecht. Misschien is zelfs het omgekeerde het geval. Heel wat reguliere structuren die indienden op participatie, kregen </w:t>
      </w:r>
      <w:r w:rsidR="00805A02">
        <w:rPr>
          <w:rFonts w:cs="Georgia"/>
          <w:color w:val="262626"/>
        </w:rPr>
        <w:t xml:space="preserve">van de commissies </w:t>
      </w:r>
      <w:r w:rsidRPr="005A72B1">
        <w:rPr>
          <w:rFonts w:cs="Georgia"/>
          <w:color w:val="262626"/>
        </w:rPr>
        <w:t>te horen dat hun methodieken niet co-creatief genoeg zijn, dat er geen nazorg is of dat de projecten te weinig duurzaam zijn of niet worden doorgetrokken naar het hart van de organisatie. Allemaal eigenschappen dus van sociaal-artistieke en kunsteducatieve methodieken. Het nieuwe decreet heeft met andere woorden een opwaardering van deze praktijken tot gevolg.</w:t>
      </w:r>
    </w:p>
    <w:p w14:paraId="33ADD741" w14:textId="77777777" w:rsidR="00D87B03" w:rsidRDefault="00D87B03">
      <w:pPr>
        <w:rPr>
          <w:rFonts w:cs="Georgia"/>
          <w:color w:val="262626"/>
        </w:rPr>
      </w:pPr>
    </w:p>
    <w:p w14:paraId="0A7833E2" w14:textId="77777777" w:rsidR="003673C1" w:rsidRDefault="003673C1">
      <w:pPr>
        <w:rPr>
          <w:rFonts w:cs="Georgia"/>
          <w:color w:val="262626"/>
        </w:rPr>
      </w:pPr>
      <w:r>
        <w:rPr>
          <w:rFonts w:cs="Georgia"/>
          <w:color w:val="262626"/>
        </w:rPr>
        <w:br w:type="page"/>
      </w:r>
    </w:p>
    <w:p w14:paraId="26AB2E1B" w14:textId="00E27391" w:rsidR="00BD3E36" w:rsidRDefault="00905612">
      <w:pPr>
        <w:rPr>
          <w:rFonts w:cs="Georgia"/>
          <w:color w:val="262626"/>
        </w:rPr>
      </w:pPr>
      <w:r>
        <w:rPr>
          <w:rFonts w:cs="Georgia"/>
          <w:color w:val="262626"/>
        </w:rPr>
        <w:t>V</w:t>
      </w:r>
      <w:r w:rsidR="00BD3E36">
        <w:rPr>
          <w:rFonts w:cs="Georgia"/>
          <w:color w:val="262626"/>
        </w:rPr>
        <w:t xml:space="preserve">eel organisaties uit groep 1 zullen nu wel denken: </w:t>
      </w:r>
      <w:r w:rsidR="00BD3E36" w:rsidRPr="003874B6">
        <w:rPr>
          <w:rFonts w:cs="Georgia"/>
          <w:i/>
          <w:color w:val="262626"/>
        </w:rPr>
        <w:t>show us the money</w:t>
      </w:r>
      <w:r w:rsidR="00BD3E36">
        <w:rPr>
          <w:rFonts w:cs="Georgia"/>
          <w:color w:val="262626"/>
        </w:rPr>
        <w:t xml:space="preserve">. Want hoewel </w:t>
      </w:r>
    </w:p>
    <w:p w14:paraId="7FABF6E9" w14:textId="04BFCA9B" w:rsidR="00841A91" w:rsidRPr="00841A91" w:rsidRDefault="00905612" w:rsidP="00D87B03">
      <w:pPr>
        <w:rPr>
          <w:rFonts w:cs="Georgia"/>
          <w:color w:val="262626"/>
        </w:rPr>
      </w:pPr>
      <w:r>
        <w:rPr>
          <w:rFonts w:cs="Georgia"/>
          <w:color w:val="262626"/>
        </w:rPr>
        <w:t>g</w:t>
      </w:r>
      <w:r w:rsidR="005A72B1">
        <w:rPr>
          <w:rFonts w:cs="Georgia"/>
          <w:color w:val="262626"/>
        </w:rPr>
        <w:t xml:space="preserve">lobaal genomen de functie participatie niet slecht uit de hele beoordelingsronde </w:t>
      </w:r>
      <w:r w:rsidR="00BD3E36">
        <w:rPr>
          <w:rFonts w:cs="Georgia"/>
          <w:color w:val="262626"/>
        </w:rPr>
        <w:t xml:space="preserve">komt, heeft </w:t>
      </w:r>
      <w:r w:rsidR="005A72B1">
        <w:rPr>
          <w:rFonts w:cs="Georgia"/>
          <w:color w:val="262626"/>
        </w:rPr>
        <w:t>vooral onze groep 2 er middelen bij gekregen</w:t>
      </w:r>
      <w:r w:rsidR="00D02008">
        <w:rPr>
          <w:rFonts w:cs="Georgia"/>
          <w:color w:val="262626"/>
        </w:rPr>
        <w:t>,</w:t>
      </w:r>
      <w:r w:rsidR="005A72B1">
        <w:rPr>
          <w:rFonts w:cs="Georgia"/>
          <w:color w:val="262626"/>
        </w:rPr>
        <w:t xml:space="preserve"> terwijl </w:t>
      </w:r>
      <w:r w:rsidR="00D02008">
        <w:rPr>
          <w:rFonts w:cs="Georgia"/>
          <w:color w:val="262626"/>
        </w:rPr>
        <w:t>groep 1a er</w:t>
      </w:r>
      <w:r w:rsidR="00000819">
        <w:rPr>
          <w:rFonts w:cs="Georgia"/>
          <w:color w:val="262626"/>
        </w:rPr>
        <w:t xml:space="preserve"> </w:t>
      </w:r>
      <w:r w:rsidR="00841A91">
        <w:rPr>
          <w:rFonts w:cs="Georgia"/>
          <w:color w:val="262626"/>
        </w:rPr>
        <w:t xml:space="preserve">zelfs </w:t>
      </w:r>
      <w:r w:rsidR="00000819">
        <w:rPr>
          <w:rFonts w:cs="Georgia"/>
          <w:color w:val="262626"/>
        </w:rPr>
        <w:t xml:space="preserve">met </w:t>
      </w:r>
      <w:r w:rsidR="00841A91">
        <w:rPr>
          <w:rFonts w:cs="Georgia"/>
          <w:color w:val="262626"/>
        </w:rPr>
        <w:t>270.000 euro op achteruit</w:t>
      </w:r>
      <w:r w:rsidR="00000819">
        <w:rPr>
          <w:rFonts w:cs="Georgia"/>
          <w:color w:val="262626"/>
        </w:rPr>
        <w:t xml:space="preserve"> gaat</w:t>
      </w:r>
      <w:r w:rsidR="00841A91">
        <w:rPr>
          <w:rFonts w:cs="Georgia"/>
          <w:color w:val="262626"/>
        </w:rPr>
        <w:t xml:space="preserve">. </w:t>
      </w:r>
      <w:r w:rsidR="00841A91" w:rsidRPr="00841A91">
        <w:rPr>
          <w:rFonts w:cs="Georgia"/>
          <w:color w:val="262626"/>
        </w:rPr>
        <w:t>Dat heeft vooral te maken met het wegvallen van Jeugd en Muziek, maar het bevestigt toch een duidelijke tendens: participatie is vooral een stijger door het half miljoen extra voor de reguliere werkingen die indienden op meerdere functies, niet zozeer door een blijk van appreciatie voor de groep die van participatie zijn hoofdopdracht maakt. Die krijgt niets bij. </w:t>
      </w:r>
    </w:p>
    <w:p w14:paraId="56E4C821" w14:textId="77777777" w:rsidR="00841A91" w:rsidRDefault="00841A91" w:rsidP="00841A91">
      <w:pPr>
        <w:rPr>
          <w:rFonts w:cs="Georgia"/>
          <w:color w:val="262626"/>
        </w:rPr>
      </w:pPr>
    </w:p>
    <w:p w14:paraId="68BAC3BD" w14:textId="5D5B1CF8" w:rsidR="00447F0E" w:rsidRDefault="00841A91" w:rsidP="0061373A">
      <w:pPr>
        <w:rPr>
          <w:rFonts w:cs="Georgia"/>
          <w:color w:val="262626"/>
        </w:rPr>
      </w:pPr>
      <w:r>
        <w:rPr>
          <w:rFonts w:cs="Georgia"/>
          <w:color w:val="262626"/>
        </w:rPr>
        <w:t>Zoals Demos ook al vaststelde</w:t>
      </w:r>
      <w:r w:rsidR="00A8563C">
        <w:rPr>
          <w:rFonts w:cs="Georgia"/>
          <w:color w:val="262626"/>
        </w:rPr>
        <w:t>,</w:t>
      </w:r>
      <w:r>
        <w:rPr>
          <w:rFonts w:cs="Georgia"/>
          <w:color w:val="262626"/>
        </w:rPr>
        <w:t xml:space="preserve"> is het grootste slachtoffer van deze subsidieronde </w:t>
      </w:r>
      <w:r w:rsidR="00000819">
        <w:rPr>
          <w:rFonts w:cs="Georgia"/>
          <w:color w:val="262626"/>
        </w:rPr>
        <w:t xml:space="preserve">bovendien </w:t>
      </w:r>
      <w:r>
        <w:rPr>
          <w:rFonts w:cs="Georgia"/>
          <w:color w:val="262626"/>
        </w:rPr>
        <w:t xml:space="preserve">de kunstenaar met een beperking of een psychische kwetsbaarheid. Drie van de vier organisaties die hierop inzetten, worden eruit gekegeld. </w:t>
      </w:r>
      <w:r w:rsidRPr="0061373A">
        <w:rPr>
          <w:rFonts w:cs="Georgia"/>
          <w:color w:val="262626"/>
        </w:rPr>
        <w:t xml:space="preserve">Wat is daar de reden </w:t>
      </w:r>
      <w:r w:rsidR="00BD3E36">
        <w:rPr>
          <w:rFonts w:cs="Georgia"/>
          <w:color w:val="262626"/>
        </w:rPr>
        <w:t>voor</w:t>
      </w:r>
      <w:r w:rsidRPr="0061373A">
        <w:rPr>
          <w:rFonts w:cs="Georgia"/>
          <w:color w:val="262626"/>
        </w:rPr>
        <w:t xml:space="preserve">? </w:t>
      </w:r>
      <w:r w:rsidR="00D02008">
        <w:rPr>
          <w:rFonts w:cs="Georgia"/>
          <w:color w:val="262626"/>
        </w:rPr>
        <w:t xml:space="preserve">Daar moeten we een beetje naar gissen. </w:t>
      </w:r>
      <w:r w:rsidRPr="0061373A">
        <w:rPr>
          <w:rFonts w:cs="Georgia"/>
          <w:color w:val="262626"/>
        </w:rPr>
        <w:t xml:space="preserve">In elk geval scoorden </w:t>
      </w:r>
      <w:r w:rsidR="0061373A">
        <w:rPr>
          <w:rFonts w:cs="Georgia"/>
          <w:color w:val="262626"/>
        </w:rPr>
        <w:t xml:space="preserve">ze maar matig bij de commissies. </w:t>
      </w:r>
      <w:r w:rsidR="00D02008">
        <w:rPr>
          <w:rFonts w:cs="Georgia"/>
          <w:color w:val="262626"/>
        </w:rPr>
        <w:t>Ligt de reden daarvoor bij het feit dat</w:t>
      </w:r>
      <w:r w:rsidRPr="0061373A">
        <w:rPr>
          <w:rFonts w:cs="Georgia"/>
          <w:color w:val="262626"/>
        </w:rPr>
        <w:t xml:space="preserve"> deze kleintjes het dossierjargon te weinig onder de knie</w:t>
      </w:r>
      <w:r w:rsidR="00D02008">
        <w:rPr>
          <w:rFonts w:cs="Georgia"/>
          <w:color w:val="262626"/>
        </w:rPr>
        <w:t xml:space="preserve"> hebben, of waren het</w:t>
      </w:r>
      <w:r w:rsidRPr="0061373A">
        <w:rPr>
          <w:rFonts w:cs="Georgia"/>
          <w:color w:val="262626"/>
        </w:rPr>
        <w:t xml:space="preserve"> de commissies </w:t>
      </w:r>
      <w:r w:rsidR="00D02008">
        <w:rPr>
          <w:rFonts w:cs="Georgia"/>
          <w:color w:val="262626"/>
        </w:rPr>
        <w:t xml:space="preserve">die </w:t>
      </w:r>
      <w:r w:rsidRPr="0061373A">
        <w:rPr>
          <w:rFonts w:cs="Georgia"/>
          <w:color w:val="262626"/>
        </w:rPr>
        <w:t>over onvoldoende expertise</w:t>
      </w:r>
      <w:r w:rsidR="00D02008">
        <w:rPr>
          <w:rFonts w:cs="Georgia"/>
          <w:color w:val="262626"/>
        </w:rPr>
        <w:t xml:space="preserve"> beschikten? En misschien speelt ook </w:t>
      </w:r>
      <w:r w:rsidRPr="0061373A">
        <w:rPr>
          <w:rFonts w:cs="Georgia"/>
          <w:color w:val="262626"/>
        </w:rPr>
        <w:t>het gebrek aan</w:t>
      </w:r>
      <w:r w:rsidR="00BD3E36">
        <w:rPr>
          <w:rFonts w:cs="Georgia"/>
          <w:color w:val="262626"/>
        </w:rPr>
        <w:t xml:space="preserve"> </w:t>
      </w:r>
      <w:r w:rsidR="00D02008">
        <w:rPr>
          <w:rFonts w:cs="Georgia"/>
          <w:color w:val="262626"/>
        </w:rPr>
        <w:t xml:space="preserve">een </w:t>
      </w:r>
      <w:r w:rsidRPr="0061373A">
        <w:rPr>
          <w:rFonts w:cs="Georgia"/>
          <w:color w:val="262626"/>
        </w:rPr>
        <w:t>lobbymachine hier een</w:t>
      </w:r>
      <w:r w:rsidR="00D02008">
        <w:rPr>
          <w:rFonts w:cs="Georgia"/>
          <w:color w:val="262626"/>
        </w:rPr>
        <w:t xml:space="preserve"> cynische rol.</w:t>
      </w:r>
      <w:r w:rsidRPr="0061373A">
        <w:rPr>
          <w:rFonts w:cs="Georgia"/>
          <w:color w:val="262626"/>
        </w:rPr>
        <w:t xml:space="preserve"> Feit is dat deze kunstpraktijk af te rekenen heeft met een gebrek aan symbolisch kapitaal.</w:t>
      </w:r>
      <w:r w:rsidR="00447F0E">
        <w:rPr>
          <w:rFonts w:cs="Georgia"/>
          <w:color w:val="262626"/>
        </w:rPr>
        <w:t xml:space="preserve"> </w:t>
      </w:r>
      <w:r w:rsidR="00971AFA">
        <w:rPr>
          <w:rFonts w:cs="Georgia"/>
          <w:color w:val="262626"/>
        </w:rPr>
        <w:t>Vast staat</w:t>
      </w:r>
      <w:r w:rsidR="002F0B7B">
        <w:rPr>
          <w:rFonts w:cs="Georgia"/>
          <w:color w:val="262626"/>
        </w:rPr>
        <w:t xml:space="preserve"> dat de allerkwetsbaarsten het hebben moeten afleggen tegen degenen met meer middelen en betere connecties. </w:t>
      </w:r>
    </w:p>
    <w:p w14:paraId="60D9A606" w14:textId="77777777" w:rsidR="003673C1" w:rsidRDefault="003673C1" w:rsidP="0061373A">
      <w:pPr>
        <w:rPr>
          <w:rFonts w:cs="Georgia"/>
          <w:b/>
          <w:color w:val="262626"/>
        </w:rPr>
      </w:pPr>
    </w:p>
    <w:p w14:paraId="2F27A8F0" w14:textId="65E016DA" w:rsidR="00D87B03" w:rsidRPr="00D87B03" w:rsidRDefault="00D87B03" w:rsidP="0061373A">
      <w:pPr>
        <w:rPr>
          <w:rFonts w:cs="Georgia"/>
          <w:b/>
          <w:color w:val="262626"/>
        </w:rPr>
      </w:pPr>
      <w:r>
        <w:rPr>
          <w:rFonts w:cs="Georgia"/>
          <w:b/>
          <w:color w:val="262626"/>
        </w:rPr>
        <w:t>Conclusie</w:t>
      </w:r>
    </w:p>
    <w:p w14:paraId="1D7891A1" w14:textId="0AD2FEE6" w:rsidR="00E95A02" w:rsidRDefault="003874B6" w:rsidP="0061373A">
      <w:pPr>
        <w:rPr>
          <w:rFonts w:cs="Georgia"/>
          <w:color w:val="262626"/>
        </w:rPr>
      </w:pPr>
      <w:r>
        <w:rPr>
          <w:rFonts w:cs="Georgia"/>
          <w:color w:val="262626"/>
        </w:rPr>
        <w:t>V</w:t>
      </w:r>
      <w:r w:rsidR="00000819">
        <w:rPr>
          <w:rFonts w:cs="Georgia"/>
          <w:color w:val="262626"/>
        </w:rPr>
        <w:t>oor ik afrond n</w:t>
      </w:r>
      <w:r w:rsidR="00E95A02">
        <w:rPr>
          <w:rFonts w:cs="Georgia"/>
          <w:color w:val="262626"/>
        </w:rPr>
        <w:t xml:space="preserve">og snel een paar conclusies en suggesties die mss </w:t>
      </w:r>
      <w:r w:rsidR="00623204">
        <w:rPr>
          <w:rFonts w:cs="Georgia"/>
          <w:color w:val="262626"/>
        </w:rPr>
        <w:t xml:space="preserve">ook </w:t>
      </w:r>
      <w:r w:rsidR="00E95A02">
        <w:rPr>
          <w:rFonts w:cs="Georgia"/>
          <w:color w:val="262626"/>
        </w:rPr>
        <w:t xml:space="preserve">kunnen dienen als discussiemateriaal voor zometeen. </w:t>
      </w:r>
    </w:p>
    <w:p w14:paraId="6CC2172E" w14:textId="3D3C2A35" w:rsidR="00E95A02" w:rsidRDefault="00E95A02" w:rsidP="00E95A02">
      <w:pPr>
        <w:rPr>
          <w:rFonts w:cs="Georgia"/>
          <w:color w:val="262626"/>
        </w:rPr>
      </w:pPr>
    </w:p>
    <w:p w14:paraId="1C5B06F1" w14:textId="77777777" w:rsidR="002F7911" w:rsidRDefault="002F7911" w:rsidP="00E95A02">
      <w:pPr>
        <w:rPr>
          <w:rFonts w:cs="Georgia"/>
          <w:color w:val="262626"/>
        </w:rPr>
      </w:pPr>
      <w:r w:rsidRPr="002F7911">
        <w:rPr>
          <w:rFonts w:cs="Georgia"/>
          <w:color w:val="262626"/>
        </w:rPr>
        <w:t>De kracht van de functie participatie schuilt volgens mij niet alleen in het feit dat de kunsten midden in de wereld staan en emanciperend te werk gaan, maar ook in de nieuwe verhalen, kaders en vormen waarmee al die diverse deelnemers het veld kunnen besmetten. Dat betekent dat we ons onder meer via participatie kunnen verheugen op een frisse, zich vernieuwende sector die zich laat uitdagen door andere artistieke ideeën en normen.</w:t>
      </w:r>
    </w:p>
    <w:p w14:paraId="7D59D396" w14:textId="10887781" w:rsidR="005252C8" w:rsidRDefault="002F7911" w:rsidP="00E95A02">
      <w:pPr>
        <w:rPr>
          <w:rFonts w:cs="Georgia"/>
          <w:color w:val="262626"/>
        </w:rPr>
      </w:pPr>
      <w:r>
        <w:rPr>
          <w:rFonts w:cs="Georgia"/>
          <w:color w:val="262626"/>
        </w:rPr>
        <w:t>Het is dan ook veelbelovend om</w:t>
      </w:r>
      <w:r w:rsidR="00000819">
        <w:rPr>
          <w:rFonts w:cs="Georgia"/>
          <w:color w:val="262626"/>
        </w:rPr>
        <w:t xml:space="preserve"> zoveel aanstekelijke dossiers rond participatie te zien opduiken en te merken hoe er zich een nieuw participatielandschap aan het ontwikkelen is. </w:t>
      </w:r>
      <w:r w:rsidR="00E95A02">
        <w:rPr>
          <w:rFonts w:cs="Georgia"/>
          <w:color w:val="262626"/>
        </w:rPr>
        <w:t>Alleen is de vraag hoe we dat landschap verder tot bloei kunnen brengen. Want wat ook duidelijk is, is dat he</w:t>
      </w:r>
      <w:r w:rsidR="00000819">
        <w:rPr>
          <w:rFonts w:cs="Georgia"/>
          <w:color w:val="262626"/>
        </w:rPr>
        <w:t>t een nog erg kwetsbaar</w:t>
      </w:r>
      <w:r w:rsidR="00E95A02">
        <w:rPr>
          <w:rFonts w:cs="Georgia"/>
          <w:color w:val="262626"/>
        </w:rPr>
        <w:t xml:space="preserve"> is. </w:t>
      </w:r>
    </w:p>
    <w:p w14:paraId="2190A721" w14:textId="77777777" w:rsidR="00CF6C1A" w:rsidRDefault="00CF6C1A" w:rsidP="00E95A02">
      <w:pPr>
        <w:rPr>
          <w:rFonts w:cs="Georgia"/>
          <w:color w:val="262626"/>
        </w:rPr>
      </w:pPr>
    </w:p>
    <w:p w14:paraId="45685748" w14:textId="719D2C96" w:rsidR="00CF6C1A" w:rsidRDefault="00CF6C1A" w:rsidP="00E95A02">
      <w:pPr>
        <w:rPr>
          <w:rFonts w:cs="Georgia"/>
          <w:color w:val="262626"/>
        </w:rPr>
      </w:pPr>
      <w:r>
        <w:rPr>
          <w:rFonts w:cs="Georgia"/>
          <w:color w:val="262626"/>
        </w:rPr>
        <w:t xml:space="preserve">Participatieve processen zijn immers </w:t>
      </w:r>
      <w:r w:rsidRPr="00CF6C1A">
        <w:rPr>
          <w:rFonts w:cs="Georgia"/>
          <w:color w:val="262626"/>
        </w:rPr>
        <w:t>arbeidsintensie</w:t>
      </w:r>
      <w:r w:rsidR="00AE250A">
        <w:rPr>
          <w:rFonts w:cs="Georgia"/>
          <w:color w:val="262626"/>
        </w:rPr>
        <w:t>f, traag en leveren</w:t>
      </w:r>
      <w:r w:rsidRPr="00CF6C1A">
        <w:rPr>
          <w:rFonts w:cs="Georgia"/>
          <w:color w:val="262626"/>
        </w:rPr>
        <w:t xml:space="preserve"> niet altijd direct meetbare resultaten op. Binnen het huidige </w:t>
      </w:r>
      <w:r w:rsidR="00000819">
        <w:rPr>
          <w:rFonts w:cs="Georgia"/>
          <w:color w:val="262626"/>
        </w:rPr>
        <w:t>maatschappelijke</w:t>
      </w:r>
      <w:r w:rsidRPr="00CF6C1A">
        <w:rPr>
          <w:rFonts w:cs="Georgia"/>
          <w:color w:val="262626"/>
        </w:rPr>
        <w:t xml:space="preserve"> klimaat zijn ze daarmee een vogel voor de kat. Zeker de organisaties die op participatief vlak weliswaar ambitieus waren, maar nog in de kinderschoenen staan, dreigen na deze teleurstellende subsidieronde </w:t>
      </w:r>
      <w:r w:rsidR="00AE250A">
        <w:rPr>
          <w:rFonts w:cs="Georgia"/>
          <w:color w:val="262626"/>
        </w:rPr>
        <w:t>precies</w:t>
      </w:r>
      <w:r w:rsidR="00AE250A" w:rsidRPr="00CF6C1A">
        <w:rPr>
          <w:rFonts w:cs="Georgia"/>
          <w:color w:val="262626"/>
        </w:rPr>
        <w:t xml:space="preserve"> </w:t>
      </w:r>
      <w:r w:rsidRPr="00CF6C1A">
        <w:rPr>
          <w:rFonts w:cs="Georgia"/>
          <w:color w:val="262626"/>
        </w:rPr>
        <w:t>te moeten snoeien in hun participatieve plannen.</w:t>
      </w:r>
    </w:p>
    <w:p w14:paraId="13F1F725" w14:textId="77777777" w:rsidR="002F7911" w:rsidRDefault="002F7911" w:rsidP="00E95A02">
      <w:pPr>
        <w:rPr>
          <w:rFonts w:cs="Georgia"/>
          <w:color w:val="262626"/>
        </w:rPr>
      </w:pPr>
    </w:p>
    <w:p w14:paraId="4E29D1D2" w14:textId="771FC18B" w:rsidR="00E95A02" w:rsidRPr="006B2B2D" w:rsidRDefault="00CF6C1A" w:rsidP="00AE250A">
      <w:pPr>
        <w:rPr>
          <w:rFonts w:cs="Georgia"/>
          <w:color w:val="262626"/>
        </w:rPr>
      </w:pPr>
      <w:r>
        <w:rPr>
          <w:rFonts w:cs="Georgia"/>
          <w:color w:val="262626"/>
        </w:rPr>
        <w:t xml:space="preserve">Daarnaast </w:t>
      </w:r>
      <w:r w:rsidR="00AE250A">
        <w:rPr>
          <w:rFonts w:cs="Georgia"/>
          <w:color w:val="262626"/>
        </w:rPr>
        <w:t xml:space="preserve">mag </w:t>
      </w:r>
      <w:r>
        <w:rPr>
          <w:rFonts w:cs="Georgia"/>
          <w:color w:val="262626"/>
        </w:rPr>
        <w:t>ook de</w:t>
      </w:r>
      <w:r w:rsidR="007A7D6F">
        <w:rPr>
          <w:rFonts w:cs="Georgia"/>
          <w:color w:val="262626"/>
        </w:rPr>
        <w:t xml:space="preserve"> spanning tussen de groten en de kleintjes </w:t>
      </w:r>
      <w:r w:rsidR="00AE250A">
        <w:rPr>
          <w:rFonts w:cs="Georgia"/>
          <w:color w:val="262626"/>
        </w:rPr>
        <w:t>zorgelijk genoemd worden</w:t>
      </w:r>
      <w:r w:rsidR="002F7911">
        <w:rPr>
          <w:rFonts w:cs="Georgia"/>
          <w:color w:val="262626"/>
        </w:rPr>
        <w:t>. Een aantal weinig visionaire grote spelers kregen geen incentive om het volgende keer beter te doen, terwijl niemand van de beste scorenden het budget wist binnen te rijven waarvan de commissie oordeelde dat ze het nodig hadden om hun plannen uit te kunnen voeren</w:t>
      </w:r>
      <w:r w:rsidR="002F7911" w:rsidRPr="006B2B2D">
        <w:rPr>
          <w:rFonts w:cs="Georgia"/>
          <w:color w:val="262626"/>
        </w:rPr>
        <w:t xml:space="preserve">. </w:t>
      </w:r>
      <w:r w:rsidR="00085C2C">
        <w:rPr>
          <w:rFonts w:cs="Georgia"/>
          <w:color w:val="262626"/>
        </w:rPr>
        <w:t>Dat leidt in het slechtste geval tot</w:t>
      </w:r>
      <w:r w:rsidR="00AE250A">
        <w:rPr>
          <w:rFonts w:cs="Georgia"/>
          <w:color w:val="262626"/>
        </w:rPr>
        <w:t xml:space="preserve"> </w:t>
      </w:r>
      <w:r w:rsidR="00000819">
        <w:rPr>
          <w:rFonts w:cs="Georgia"/>
          <w:color w:val="262626"/>
        </w:rPr>
        <w:t>c</w:t>
      </w:r>
      <w:r w:rsidR="002F7911" w:rsidRPr="006B2B2D">
        <w:rPr>
          <w:rFonts w:cs="Georgia"/>
          <w:color w:val="262626"/>
        </w:rPr>
        <w:t>onsolidatie in plaats van innovatie.</w:t>
      </w:r>
      <w:r>
        <w:rPr>
          <w:rFonts w:cs="Georgia"/>
          <w:color w:val="262626"/>
        </w:rPr>
        <w:t xml:space="preserve"> </w:t>
      </w:r>
      <w:r w:rsidR="00AE250A">
        <w:rPr>
          <w:rFonts w:cs="Georgia"/>
          <w:color w:val="262626"/>
        </w:rPr>
        <w:t>Even zorgelijk is de polarisering die dreigt te ontstaan.</w:t>
      </w:r>
      <w:r w:rsidR="00000819">
        <w:rPr>
          <w:rFonts w:cs="Georgia"/>
          <w:color w:val="262626"/>
        </w:rPr>
        <w:t xml:space="preserve"> </w:t>
      </w:r>
      <w:r>
        <w:rPr>
          <w:rFonts w:cs="Georgia"/>
          <w:color w:val="262626"/>
        </w:rPr>
        <w:t>Een grote instelling waarvan het intussen een publiek geheim is dat het er al jaren scheef zit, kreeg een mooie budgetverhoging</w:t>
      </w:r>
      <w:r w:rsidR="002F7911" w:rsidRPr="006B2B2D">
        <w:rPr>
          <w:rFonts w:cs="Georgia"/>
          <w:color w:val="262626"/>
        </w:rPr>
        <w:t>, terwijl kleintjes met een vold</w:t>
      </w:r>
      <w:r>
        <w:rPr>
          <w:rFonts w:cs="Georgia"/>
          <w:color w:val="262626"/>
        </w:rPr>
        <w:t xml:space="preserve">oende moeten afvloeien. </w:t>
      </w:r>
      <w:r w:rsidR="00AE250A">
        <w:rPr>
          <w:rFonts w:cs="Georgia"/>
          <w:color w:val="262626"/>
        </w:rPr>
        <w:t>De V</w:t>
      </w:r>
      <w:r w:rsidR="00000819">
        <w:rPr>
          <w:rFonts w:cs="Georgia"/>
          <w:color w:val="262626"/>
        </w:rPr>
        <w:t xml:space="preserve">laamse regering zorgt voor je het weet </w:t>
      </w:r>
      <w:r w:rsidR="00AE250A">
        <w:rPr>
          <w:rFonts w:cs="Georgia"/>
          <w:color w:val="262626"/>
        </w:rPr>
        <w:t>voor</w:t>
      </w:r>
      <w:r w:rsidR="002F7911" w:rsidRPr="006B2B2D">
        <w:rPr>
          <w:rFonts w:cs="Georgia"/>
          <w:color w:val="262626"/>
        </w:rPr>
        <w:t xml:space="preserve"> bitterheid in plaats van </w:t>
      </w:r>
      <w:r w:rsidR="00000819">
        <w:rPr>
          <w:rFonts w:cs="Georgia"/>
          <w:color w:val="262626"/>
        </w:rPr>
        <w:t xml:space="preserve">voor </w:t>
      </w:r>
      <w:r w:rsidR="006B2B2D" w:rsidRPr="006B2B2D">
        <w:rPr>
          <w:rFonts w:cs="Georgia"/>
          <w:color w:val="262626"/>
        </w:rPr>
        <w:t xml:space="preserve">de broodnodige </w:t>
      </w:r>
      <w:r w:rsidR="002F7911" w:rsidRPr="006B2B2D">
        <w:rPr>
          <w:rFonts w:cs="Georgia"/>
          <w:color w:val="262626"/>
        </w:rPr>
        <w:t>solidariteit en synergi</w:t>
      </w:r>
      <w:r w:rsidR="00903F8A" w:rsidRPr="006B2B2D">
        <w:rPr>
          <w:rFonts w:cs="Georgia"/>
          <w:color w:val="262626"/>
        </w:rPr>
        <w:t>ën.</w:t>
      </w:r>
      <w:r w:rsidR="006B2B2D" w:rsidRPr="006B2B2D">
        <w:rPr>
          <w:rFonts w:cs="Georgia"/>
          <w:color w:val="262626"/>
        </w:rPr>
        <w:t xml:space="preserve"> </w:t>
      </w:r>
      <w:r w:rsidR="00AE250A">
        <w:rPr>
          <w:rFonts w:cs="Georgia"/>
          <w:color w:val="262626"/>
        </w:rPr>
        <w:t>Begrijp me niet verkeerd</w:t>
      </w:r>
      <w:r w:rsidR="006B2B2D" w:rsidRPr="006B2B2D">
        <w:rPr>
          <w:rFonts w:cs="Georgia"/>
          <w:color w:val="262626"/>
        </w:rPr>
        <w:t xml:space="preserve">: </w:t>
      </w:r>
      <w:r w:rsidR="00AE250A">
        <w:rPr>
          <w:rFonts w:cs="Georgia"/>
          <w:color w:val="262626"/>
        </w:rPr>
        <w:t xml:space="preserve">ik ben niet </w:t>
      </w:r>
      <w:r w:rsidR="00AE250A" w:rsidRPr="00602F76">
        <w:rPr>
          <w:rFonts w:cs="Georgia"/>
          <w:i/>
          <w:color w:val="262626"/>
        </w:rPr>
        <w:t>tegen</w:t>
      </w:r>
      <w:r w:rsidR="00AE250A">
        <w:rPr>
          <w:rFonts w:cs="Georgia"/>
          <w:color w:val="262626"/>
        </w:rPr>
        <w:t xml:space="preserve"> grote structuren. Maar wellicht hebben die grote structuren er zelf belang bij om </w:t>
      </w:r>
      <w:r w:rsidR="006B2B2D" w:rsidRPr="006B2B2D">
        <w:rPr>
          <w:rFonts w:cs="Georgia"/>
          <w:color w:val="262626"/>
        </w:rPr>
        <w:t xml:space="preserve">na te denken over partnerschappen </w:t>
      </w:r>
      <w:r w:rsidR="00000819">
        <w:rPr>
          <w:rFonts w:cs="Georgia"/>
          <w:color w:val="262626"/>
        </w:rPr>
        <w:t>die toelaten om</w:t>
      </w:r>
      <w:r w:rsidR="006B2B2D" w:rsidRPr="006B2B2D">
        <w:rPr>
          <w:rFonts w:cs="Georgia"/>
          <w:color w:val="262626"/>
        </w:rPr>
        <w:t xml:space="preserve"> zorgvuldig opgebouwde</w:t>
      </w:r>
      <w:r w:rsidR="00000819">
        <w:rPr>
          <w:rFonts w:cs="Georgia"/>
          <w:color w:val="262626"/>
        </w:rPr>
        <w:t xml:space="preserve"> participatieve</w:t>
      </w:r>
      <w:r w:rsidR="006B2B2D" w:rsidRPr="006B2B2D">
        <w:rPr>
          <w:rFonts w:cs="Georgia"/>
          <w:color w:val="262626"/>
        </w:rPr>
        <w:t xml:space="preserve"> know how </w:t>
      </w:r>
      <w:r w:rsidR="00000819">
        <w:rPr>
          <w:rFonts w:cs="Georgia"/>
          <w:color w:val="262626"/>
        </w:rPr>
        <w:t xml:space="preserve">te laten </w:t>
      </w:r>
      <w:r w:rsidR="006B2B2D" w:rsidRPr="006B2B2D">
        <w:rPr>
          <w:rFonts w:cs="Georgia"/>
          <w:color w:val="262626"/>
        </w:rPr>
        <w:t>doorsijpelen in</w:t>
      </w:r>
      <w:r w:rsidR="00E12540">
        <w:rPr>
          <w:rFonts w:cs="Georgia"/>
          <w:color w:val="262626"/>
        </w:rPr>
        <w:t xml:space="preserve"> hun</w:t>
      </w:r>
      <w:r w:rsidR="006B2B2D" w:rsidRPr="006B2B2D">
        <w:rPr>
          <w:rFonts w:cs="Georgia"/>
          <w:color w:val="262626"/>
        </w:rPr>
        <w:t xml:space="preserve"> werkingen </w:t>
      </w:r>
      <w:r w:rsidR="00971AFA">
        <w:rPr>
          <w:rFonts w:cs="Georgia"/>
          <w:color w:val="262626"/>
        </w:rPr>
        <w:t>aangezien ze op</w:t>
      </w:r>
      <w:r w:rsidR="006B2B2D" w:rsidRPr="006B2B2D">
        <w:rPr>
          <w:rFonts w:cs="Georgia"/>
          <w:color w:val="262626"/>
        </w:rPr>
        <w:t xml:space="preserve"> participatief vlak nog een leertraject af te leggen hebben.</w:t>
      </w:r>
    </w:p>
    <w:p w14:paraId="362F930E" w14:textId="77777777" w:rsidR="006B2B2D" w:rsidRPr="006B2B2D" w:rsidRDefault="006B2B2D" w:rsidP="00E95A02">
      <w:pPr>
        <w:rPr>
          <w:rFonts w:cs="Georgia"/>
          <w:color w:val="262626"/>
        </w:rPr>
      </w:pPr>
    </w:p>
    <w:p w14:paraId="5A2952F5" w14:textId="24D09B00" w:rsidR="006B2B2D" w:rsidRDefault="00000819" w:rsidP="00E95A02">
      <w:pPr>
        <w:rPr>
          <w:rFonts w:cs="Georgia"/>
          <w:color w:val="262626"/>
        </w:rPr>
      </w:pPr>
      <w:r>
        <w:rPr>
          <w:rFonts w:cs="Georgia"/>
          <w:color w:val="262626"/>
        </w:rPr>
        <w:t>Tenslotte</w:t>
      </w:r>
      <w:r w:rsidR="006B2B2D" w:rsidRPr="006B2B2D">
        <w:rPr>
          <w:rFonts w:cs="Georgia"/>
          <w:color w:val="262626"/>
        </w:rPr>
        <w:t xml:space="preserve"> mag het duidelijk zijn dat er nood is aan een betere definitie</w:t>
      </w:r>
      <w:r w:rsidR="006B2B2D">
        <w:rPr>
          <w:rFonts w:cs="Georgia"/>
          <w:color w:val="262626"/>
        </w:rPr>
        <w:t xml:space="preserve">. Het zou al een mooi begin zijn mochten organisaties </w:t>
      </w:r>
      <w:r>
        <w:rPr>
          <w:rFonts w:cs="Georgia"/>
          <w:color w:val="262626"/>
        </w:rPr>
        <w:t>in hun dossier kunnen aanduiden waar ze zich bevinden</w:t>
      </w:r>
      <w:r w:rsidR="006B2B2D">
        <w:rPr>
          <w:rFonts w:cs="Georgia"/>
          <w:color w:val="262626"/>
        </w:rPr>
        <w:t xml:space="preserve"> op het continuüm tussen instrumentele en fundamentele participatie dat An zojuist benoemde. </w:t>
      </w:r>
      <w:r>
        <w:rPr>
          <w:rFonts w:cs="Georgia"/>
          <w:color w:val="262626"/>
        </w:rPr>
        <w:t xml:space="preserve">Wenselijk is ook </w:t>
      </w:r>
      <w:r w:rsidR="00AE250A">
        <w:rPr>
          <w:rFonts w:cs="Georgia"/>
          <w:color w:val="262626"/>
        </w:rPr>
        <w:t xml:space="preserve">dat </w:t>
      </w:r>
      <w:r w:rsidR="00DF0052">
        <w:rPr>
          <w:rFonts w:cs="Georgia"/>
          <w:color w:val="262626"/>
        </w:rPr>
        <w:t xml:space="preserve">de definitie voldoende </w:t>
      </w:r>
      <w:r w:rsidR="00B01718">
        <w:rPr>
          <w:rFonts w:cs="Georgia"/>
          <w:color w:val="262626"/>
        </w:rPr>
        <w:t xml:space="preserve">rekbaar </w:t>
      </w:r>
      <w:r w:rsidR="00AE250A">
        <w:rPr>
          <w:rFonts w:cs="Georgia"/>
          <w:color w:val="262626"/>
        </w:rPr>
        <w:t xml:space="preserve">is </w:t>
      </w:r>
      <w:r w:rsidR="00B01718">
        <w:rPr>
          <w:rFonts w:cs="Georgia"/>
          <w:color w:val="262626"/>
        </w:rPr>
        <w:t>om alle waardevolle participatieve projecten te honoreren</w:t>
      </w:r>
      <w:r w:rsidR="006B2B2D" w:rsidRPr="006B2B2D">
        <w:rPr>
          <w:rFonts w:cs="Georgia"/>
          <w:color w:val="262626"/>
        </w:rPr>
        <w:t xml:space="preserve">. </w:t>
      </w:r>
      <w:r w:rsidR="00B01718">
        <w:rPr>
          <w:rFonts w:cs="Georgia"/>
          <w:color w:val="262626"/>
        </w:rPr>
        <w:t xml:space="preserve">Want zinvolle participatie is ook een contextueel gegeven. </w:t>
      </w:r>
      <w:r w:rsidR="006B2B2D" w:rsidRPr="006B2B2D">
        <w:rPr>
          <w:rFonts w:cs="Georgia"/>
          <w:color w:val="262626"/>
        </w:rPr>
        <w:t xml:space="preserve">Hoe mager het ook mag klinken, soms </w:t>
      </w:r>
      <w:r w:rsidR="00AE250A">
        <w:rPr>
          <w:rFonts w:cs="Georgia"/>
          <w:color w:val="262626"/>
        </w:rPr>
        <w:t>zorg</w:t>
      </w:r>
      <w:r w:rsidR="00AE250A" w:rsidRPr="006B2B2D">
        <w:rPr>
          <w:rFonts w:cs="Georgia"/>
          <w:color w:val="262626"/>
        </w:rPr>
        <w:t xml:space="preserve"> </w:t>
      </w:r>
      <w:r w:rsidR="006B2B2D" w:rsidRPr="006B2B2D">
        <w:rPr>
          <w:rFonts w:cs="Georgia"/>
          <w:color w:val="262626"/>
        </w:rPr>
        <w:t xml:space="preserve">je als organisatie al </w:t>
      </w:r>
      <w:r w:rsidR="00AE250A">
        <w:rPr>
          <w:rFonts w:cs="Georgia"/>
          <w:color w:val="262626"/>
        </w:rPr>
        <w:t>voor krachtige</w:t>
      </w:r>
      <w:r w:rsidR="006B2B2D" w:rsidRPr="006B2B2D">
        <w:rPr>
          <w:rFonts w:cs="Georgia"/>
          <w:color w:val="262626"/>
        </w:rPr>
        <w:t xml:space="preserve"> participatie door louter je repetitieruimte ter beschikking te stellen van jong talent uit de buurt. Evengoed kunnen blits ogende co-creatieve processen ongewild uitmonden in een paternalistisch geheel, waarbij </w:t>
      </w:r>
      <w:r>
        <w:rPr>
          <w:rFonts w:cs="Georgia"/>
          <w:color w:val="262626"/>
        </w:rPr>
        <w:t>gearriveerde</w:t>
      </w:r>
      <w:r w:rsidR="006B2B2D" w:rsidRPr="006B2B2D">
        <w:rPr>
          <w:rFonts w:cs="Georgia"/>
          <w:color w:val="262626"/>
        </w:rPr>
        <w:t xml:space="preserve"> middenklasse</w:t>
      </w:r>
      <w:r>
        <w:rPr>
          <w:rFonts w:cs="Georgia"/>
          <w:color w:val="262626"/>
        </w:rPr>
        <w:t>r</w:t>
      </w:r>
      <w:r w:rsidR="006B2B2D" w:rsidRPr="006B2B2D">
        <w:rPr>
          <w:rFonts w:cs="Georgia"/>
          <w:color w:val="262626"/>
        </w:rPr>
        <w:t xml:space="preserve">s aan divers geweld uitleggen hoe </w:t>
      </w:r>
      <w:r w:rsidR="00AE250A">
        <w:rPr>
          <w:rFonts w:cs="Georgia"/>
          <w:color w:val="262626"/>
        </w:rPr>
        <w:t>‘</w:t>
      </w:r>
      <w:r w:rsidR="006B2B2D" w:rsidRPr="006B2B2D">
        <w:rPr>
          <w:rFonts w:cs="Georgia"/>
          <w:color w:val="262626"/>
        </w:rPr>
        <w:t>echte</w:t>
      </w:r>
      <w:r w:rsidR="00AE250A">
        <w:rPr>
          <w:rFonts w:cs="Georgia"/>
          <w:color w:val="262626"/>
        </w:rPr>
        <w:t>’</w:t>
      </w:r>
      <w:r w:rsidR="006B2B2D" w:rsidRPr="006B2B2D">
        <w:rPr>
          <w:rFonts w:cs="Georgia"/>
          <w:color w:val="262626"/>
        </w:rPr>
        <w:t xml:space="preserve"> kunst er uitziet. </w:t>
      </w:r>
    </w:p>
    <w:p w14:paraId="2DFA9154" w14:textId="77777777" w:rsidR="00B01718" w:rsidRDefault="00B01718" w:rsidP="00E95A02">
      <w:pPr>
        <w:rPr>
          <w:rFonts w:cs="Georgia"/>
          <w:color w:val="262626"/>
        </w:rPr>
      </w:pPr>
    </w:p>
    <w:p w14:paraId="738DC75E" w14:textId="77777777" w:rsidR="007E693B" w:rsidRDefault="007E693B" w:rsidP="00E95A02">
      <w:pPr>
        <w:rPr>
          <w:rFonts w:cs="Georgia"/>
          <w:color w:val="262626"/>
        </w:rPr>
      </w:pPr>
    </w:p>
    <w:p w14:paraId="05F08228" w14:textId="74BF8CE9" w:rsidR="00B01718" w:rsidRDefault="007E693B" w:rsidP="00E95A02">
      <w:pPr>
        <w:rPr>
          <w:rFonts w:cs="Georgia"/>
          <w:color w:val="262626"/>
        </w:rPr>
      </w:pPr>
      <w:r>
        <w:rPr>
          <w:rFonts w:cs="Georgia"/>
          <w:color w:val="262626"/>
        </w:rPr>
        <w:t>Ik</w:t>
      </w:r>
      <w:r w:rsidR="00B01718">
        <w:rPr>
          <w:rFonts w:cs="Georgia"/>
          <w:color w:val="262626"/>
        </w:rPr>
        <w:t xml:space="preserve"> zou gerust nog even kunnen doorgaan met het formuleren van bedenkingen en voorstellen. Maar het is vandaag vooral aan jullie om mee na te denken, jullie te laten inspireren en zelf ideeën te lanceren. Hoe we dat concreet willen aanpakken, zal Wouter toelichten. </w:t>
      </w:r>
    </w:p>
    <w:p w14:paraId="00A60814" w14:textId="77777777" w:rsidR="00B01718" w:rsidRDefault="00B01718" w:rsidP="00E95A02">
      <w:pPr>
        <w:rPr>
          <w:rFonts w:cs="Georgia"/>
          <w:color w:val="262626"/>
        </w:rPr>
      </w:pPr>
    </w:p>
    <w:p w14:paraId="6A10C8C8" w14:textId="77777777" w:rsidR="00CF6C1A" w:rsidRDefault="00CF6C1A" w:rsidP="00E95A02">
      <w:pPr>
        <w:rPr>
          <w:rFonts w:cs="Georgia"/>
          <w:color w:val="262626"/>
        </w:rPr>
      </w:pPr>
    </w:p>
    <w:p w14:paraId="51FC3364" w14:textId="77777777" w:rsidR="009B3F44" w:rsidRPr="00CF6C1A" w:rsidRDefault="009B3F44" w:rsidP="009B3F44">
      <w:pPr>
        <w:rPr>
          <w:lang w:val="nl-BE"/>
        </w:rPr>
      </w:pPr>
    </w:p>
    <w:p w14:paraId="080EFE6C" w14:textId="77777777" w:rsidR="00465EA6" w:rsidRPr="00CF6C1A" w:rsidRDefault="00465EA6">
      <w:pPr>
        <w:rPr>
          <w:lang w:val="nl-BE"/>
        </w:rPr>
      </w:pPr>
    </w:p>
    <w:p w14:paraId="0592DD53" w14:textId="77777777" w:rsidR="001339F1" w:rsidRPr="005A72B1" w:rsidRDefault="001339F1">
      <w:pPr>
        <w:rPr>
          <w:lang w:val="nl-BE"/>
        </w:rPr>
      </w:pPr>
    </w:p>
    <w:sectPr w:rsidR="001339F1" w:rsidRPr="005A72B1" w:rsidSect="00087D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altName w:val="Consolas"/>
    <w:charset w:val="00"/>
    <w:family w:val="auto"/>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420334"/>
    <w:multiLevelType w:val="hybridMultilevel"/>
    <w:tmpl w:val="02FA9794"/>
    <w:lvl w:ilvl="0" w:tplc="0374DC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D80F5D"/>
    <w:multiLevelType w:val="hybridMultilevel"/>
    <w:tmpl w:val="72CA282E"/>
    <w:lvl w:ilvl="0" w:tplc="86DE6B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9308B9"/>
    <w:multiLevelType w:val="hybridMultilevel"/>
    <w:tmpl w:val="53E279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CD31CE"/>
    <w:multiLevelType w:val="hybridMultilevel"/>
    <w:tmpl w:val="FC4C7C6C"/>
    <w:lvl w:ilvl="0" w:tplc="E4CE3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82B5B8E"/>
    <w:multiLevelType w:val="hybridMultilevel"/>
    <w:tmpl w:val="C846A5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D511E5B"/>
    <w:multiLevelType w:val="hybridMultilevel"/>
    <w:tmpl w:val="A0B487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1E"/>
    <w:rsid w:val="00000819"/>
    <w:rsid w:val="0000739B"/>
    <w:rsid w:val="00015EA9"/>
    <w:rsid w:val="00021347"/>
    <w:rsid w:val="00034F1F"/>
    <w:rsid w:val="00085C2C"/>
    <w:rsid w:val="00087DB9"/>
    <w:rsid w:val="00093D7B"/>
    <w:rsid w:val="000A658D"/>
    <w:rsid w:val="000B0BC5"/>
    <w:rsid w:val="000B3525"/>
    <w:rsid w:val="000E769F"/>
    <w:rsid w:val="001339F1"/>
    <w:rsid w:val="00193756"/>
    <w:rsid w:val="001B389A"/>
    <w:rsid w:val="002B5F88"/>
    <w:rsid w:val="002B6FE2"/>
    <w:rsid w:val="002B71B7"/>
    <w:rsid w:val="002C57EA"/>
    <w:rsid w:val="002D1E31"/>
    <w:rsid w:val="002F0B7B"/>
    <w:rsid w:val="002F7911"/>
    <w:rsid w:val="003046D5"/>
    <w:rsid w:val="00333437"/>
    <w:rsid w:val="00355E86"/>
    <w:rsid w:val="003673C1"/>
    <w:rsid w:val="003874B6"/>
    <w:rsid w:val="003A4F5A"/>
    <w:rsid w:val="00403704"/>
    <w:rsid w:val="004216FF"/>
    <w:rsid w:val="00430B5B"/>
    <w:rsid w:val="00447F0E"/>
    <w:rsid w:val="00465EA6"/>
    <w:rsid w:val="00491DD5"/>
    <w:rsid w:val="005252C8"/>
    <w:rsid w:val="00527EBE"/>
    <w:rsid w:val="00570A87"/>
    <w:rsid w:val="00590AFF"/>
    <w:rsid w:val="00594211"/>
    <w:rsid w:val="00597EB2"/>
    <w:rsid w:val="005A3ADF"/>
    <w:rsid w:val="005A72B1"/>
    <w:rsid w:val="005E0419"/>
    <w:rsid w:val="00602ECF"/>
    <w:rsid w:val="00602F76"/>
    <w:rsid w:val="0061373A"/>
    <w:rsid w:val="00623204"/>
    <w:rsid w:val="0062390B"/>
    <w:rsid w:val="00637433"/>
    <w:rsid w:val="00657739"/>
    <w:rsid w:val="006B2B2D"/>
    <w:rsid w:val="006B44D3"/>
    <w:rsid w:val="006B5E2A"/>
    <w:rsid w:val="00714133"/>
    <w:rsid w:val="0071762A"/>
    <w:rsid w:val="007244BB"/>
    <w:rsid w:val="00736E39"/>
    <w:rsid w:val="007831CB"/>
    <w:rsid w:val="00797D18"/>
    <w:rsid w:val="007A72B2"/>
    <w:rsid w:val="007A7D6F"/>
    <w:rsid w:val="007E693B"/>
    <w:rsid w:val="00805A02"/>
    <w:rsid w:val="008107A8"/>
    <w:rsid w:val="008116CD"/>
    <w:rsid w:val="00841A91"/>
    <w:rsid w:val="008741D3"/>
    <w:rsid w:val="008D6490"/>
    <w:rsid w:val="00903F8A"/>
    <w:rsid w:val="00905612"/>
    <w:rsid w:val="00910FB0"/>
    <w:rsid w:val="00924DFF"/>
    <w:rsid w:val="00940E1F"/>
    <w:rsid w:val="00942EC2"/>
    <w:rsid w:val="009461E6"/>
    <w:rsid w:val="0094772D"/>
    <w:rsid w:val="00971AFA"/>
    <w:rsid w:val="009B1E6A"/>
    <w:rsid w:val="009B3F44"/>
    <w:rsid w:val="009C6CA4"/>
    <w:rsid w:val="009D77F5"/>
    <w:rsid w:val="009E17DC"/>
    <w:rsid w:val="009F28F9"/>
    <w:rsid w:val="00A00C4D"/>
    <w:rsid w:val="00A14B5C"/>
    <w:rsid w:val="00A23827"/>
    <w:rsid w:val="00A30BD4"/>
    <w:rsid w:val="00A32316"/>
    <w:rsid w:val="00A404EA"/>
    <w:rsid w:val="00A4242F"/>
    <w:rsid w:val="00A8563C"/>
    <w:rsid w:val="00A96BEA"/>
    <w:rsid w:val="00AE250A"/>
    <w:rsid w:val="00B01718"/>
    <w:rsid w:val="00B037BB"/>
    <w:rsid w:val="00B21E03"/>
    <w:rsid w:val="00B76379"/>
    <w:rsid w:val="00BA4024"/>
    <w:rsid w:val="00BD3E36"/>
    <w:rsid w:val="00C00E2A"/>
    <w:rsid w:val="00C216D8"/>
    <w:rsid w:val="00C22600"/>
    <w:rsid w:val="00C23404"/>
    <w:rsid w:val="00C253B3"/>
    <w:rsid w:val="00C52D20"/>
    <w:rsid w:val="00C53C1E"/>
    <w:rsid w:val="00C61DEF"/>
    <w:rsid w:val="00C715F2"/>
    <w:rsid w:val="00C81927"/>
    <w:rsid w:val="00C95E07"/>
    <w:rsid w:val="00CD55F3"/>
    <w:rsid w:val="00CF6C1A"/>
    <w:rsid w:val="00D02008"/>
    <w:rsid w:val="00D135BD"/>
    <w:rsid w:val="00D414BB"/>
    <w:rsid w:val="00D536F6"/>
    <w:rsid w:val="00D65843"/>
    <w:rsid w:val="00D74944"/>
    <w:rsid w:val="00D87B03"/>
    <w:rsid w:val="00DB44CA"/>
    <w:rsid w:val="00DB5CB1"/>
    <w:rsid w:val="00DB6198"/>
    <w:rsid w:val="00DF0052"/>
    <w:rsid w:val="00DF29D2"/>
    <w:rsid w:val="00E12540"/>
    <w:rsid w:val="00E27769"/>
    <w:rsid w:val="00E4158D"/>
    <w:rsid w:val="00E62653"/>
    <w:rsid w:val="00E75F94"/>
    <w:rsid w:val="00E83CC0"/>
    <w:rsid w:val="00E95A02"/>
    <w:rsid w:val="00EE7088"/>
    <w:rsid w:val="00EF7CF7"/>
    <w:rsid w:val="00F02FB6"/>
    <w:rsid w:val="00F2199B"/>
    <w:rsid w:val="00F2553E"/>
    <w:rsid w:val="00F90B97"/>
    <w:rsid w:val="00FB151A"/>
    <w:rsid w:val="00FB3DE0"/>
    <w:rsid w:val="00FD2D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B5CB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95A02"/>
    <w:pPr>
      <w:ind w:left="720"/>
      <w:contextualSpacing/>
    </w:pPr>
  </w:style>
  <w:style w:type="character" w:styleId="Verwijzingopmerking">
    <w:name w:val="annotation reference"/>
    <w:basedOn w:val="Standaardalinea-lettertype"/>
    <w:uiPriority w:val="99"/>
    <w:semiHidden/>
    <w:unhideWhenUsed/>
    <w:rsid w:val="00910FB0"/>
    <w:rPr>
      <w:sz w:val="18"/>
      <w:szCs w:val="18"/>
    </w:rPr>
  </w:style>
  <w:style w:type="paragraph" w:styleId="Tekstopmerking">
    <w:name w:val="annotation text"/>
    <w:basedOn w:val="Normaal"/>
    <w:link w:val="TekstopmerkingTeken"/>
    <w:uiPriority w:val="99"/>
    <w:semiHidden/>
    <w:unhideWhenUsed/>
    <w:rsid w:val="00910FB0"/>
  </w:style>
  <w:style w:type="character" w:customStyle="1" w:styleId="TekstopmerkingTeken">
    <w:name w:val="Tekst opmerking Teken"/>
    <w:basedOn w:val="Standaardalinea-lettertype"/>
    <w:link w:val="Tekstopmerking"/>
    <w:uiPriority w:val="99"/>
    <w:semiHidden/>
    <w:rsid w:val="00910FB0"/>
  </w:style>
  <w:style w:type="paragraph" w:styleId="Onderwerpvanopmerking">
    <w:name w:val="annotation subject"/>
    <w:basedOn w:val="Tekstopmerking"/>
    <w:next w:val="Tekstopmerking"/>
    <w:link w:val="OnderwerpvanopmerkingTeken"/>
    <w:uiPriority w:val="99"/>
    <w:semiHidden/>
    <w:unhideWhenUsed/>
    <w:rsid w:val="00910FB0"/>
    <w:rPr>
      <w:b/>
      <w:bCs/>
      <w:sz w:val="20"/>
      <w:szCs w:val="20"/>
    </w:rPr>
  </w:style>
  <w:style w:type="character" w:customStyle="1" w:styleId="OnderwerpvanopmerkingTeken">
    <w:name w:val="Onderwerp van opmerking Teken"/>
    <w:basedOn w:val="TekstopmerkingTeken"/>
    <w:link w:val="Onderwerpvanopmerking"/>
    <w:uiPriority w:val="99"/>
    <w:semiHidden/>
    <w:rsid w:val="00910FB0"/>
    <w:rPr>
      <w:b/>
      <w:bCs/>
      <w:sz w:val="20"/>
      <w:szCs w:val="20"/>
    </w:rPr>
  </w:style>
  <w:style w:type="paragraph" w:styleId="Ballontekst">
    <w:name w:val="Balloon Text"/>
    <w:basedOn w:val="Normaal"/>
    <w:link w:val="BallontekstTeken"/>
    <w:uiPriority w:val="99"/>
    <w:semiHidden/>
    <w:unhideWhenUsed/>
    <w:rsid w:val="00910FB0"/>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910FB0"/>
    <w:rPr>
      <w:rFonts w:ascii="Times New Roman" w:hAnsi="Times New Roman" w:cs="Times New Roman"/>
      <w:sz w:val="18"/>
      <w:szCs w:val="18"/>
    </w:rPr>
  </w:style>
  <w:style w:type="paragraph" w:styleId="Revisie">
    <w:name w:val="Revision"/>
    <w:hidden/>
    <w:uiPriority w:val="99"/>
    <w:semiHidden/>
    <w:rsid w:val="00C216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95A02"/>
    <w:pPr>
      <w:ind w:left="720"/>
      <w:contextualSpacing/>
    </w:pPr>
  </w:style>
  <w:style w:type="character" w:styleId="Verwijzingopmerking">
    <w:name w:val="annotation reference"/>
    <w:basedOn w:val="Standaardalinea-lettertype"/>
    <w:uiPriority w:val="99"/>
    <w:semiHidden/>
    <w:unhideWhenUsed/>
    <w:rsid w:val="00910FB0"/>
    <w:rPr>
      <w:sz w:val="18"/>
      <w:szCs w:val="18"/>
    </w:rPr>
  </w:style>
  <w:style w:type="paragraph" w:styleId="Tekstopmerking">
    <w:name w:val="annotation text"/>
    <w:basedOn w:val="Normaal"/>
    <w:link w:val="TekstopmerkingTeken"/>
    <w:uiPriority w:val="99"/>
    <w:semiHidden/>
    <w:unhideWhenUsed/>
    <w:rsid w:val="00910FB0"/>
  </w:style>
  <w:style w:type="character" w:customStyle="1" w:styleId="TekstopmerkingTeken">
    <w:name w:val="Tekst opmerking Teken"/>
    <w:basedOn w:val="Standaardalinea-lettertype"/>
    <w:link w:val="Tekstopmerking"/>
    <w:uiPriority w:val="99"/>
    <w:semiHidden/>
    <w:rsid w:val="00910FB0"/>
  </w:style>
  <w:style w:type="paragraph" w:styleId="Onderwerpvanopmerking">
    <w:name w:val="annotation subject"/>
    <w:basedOn w:val="Tekstopmerking"/>
    <w:next w:val="Tekstopmerking"/>
    <w:link w:val="OnderwerpvanopmerkingTeken"/>
    <w:uiPriority w:val="99"/>
    <w:semiHidden/>
    <w:unhideWhenUsed/>
    <w:rsid w:val="00910FB0"/>
    <w:rPr>
      <w:b/>
      <w:bCs/>
      <w:sz w:val="20"/>
      <w:szCs w:val="20"/>
    </w:rPr>
  </w:style>
  <w:style w:type="character" w:customStyle="1" w:styleId="OnderwerpvanopmerkingTeken">
    <w:name w:val="Onderwerp van opmerking Teken"/>
    <w:basedOn w:val="TekstopmerkingTeken"/>
    <w:link w:val="Onderwerpvanopmerking"/>
    <w:uiPriority w:val="99"/>
    <w:semiHidden/>
    <w:rsid w:val="00910FB0"/>
    <w:rPr>
      <w:b/>
      <w:bCs/>
      <w:sz w:val="20"/>
      <w:szCs w:val="20"/>
    </w:rPr>
  </w:style>
  <w:style w:type="paragraph" w:styleId="Ballontekst">
    <w:name w:val="Balloon Text"/>
    <w:basedOn w:val="Normaal"/>
    <w:link w:val="BallontekstTeken"/>
    <w:uiPriority w:val="99"/>
    <w:semiHidden/>
    <w:unhideWhenUsed/>
    <w:rsid w:val="00910FB0"/>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910FB0"/>
    <w:rPr>
      <w:rFonts w:ascii="Times New Roman" w:hAnsi="Times New Roman" w:cs="Times New Roman"/>
      <w:sz w:val="18"/>
      <w:szCs w:val="18"/>
    </w:rPr>
  </w:style>
  <w:style w:type="paragraph" w:styleId="Revisie">
    <w:name w:val="Revision"/>
    <w:hidden/>
    <w:uiPriority w:val="99"/>
    <w:semiHidden/>
    <w:rsid w:val="00C2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7</Pages>
  <Words>2943</Words>
  <Characters>16187</Characters>
  <Application>Microsoft Macintosh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Université Libre de Bruxelles</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Hoet</dc:creator>
  <cp:keywords/>
  <dc:description/>
  <cp:lastModifiedBy>Ciska Hoet</cp:lastModifiedBy>
  <cp:revision>79</cp:revision>
  <cp:lastPrinted>2016-09-01T15:06:00Z</cp:lastPrinted>
  <dcterms:created xsi:type="dcterms:W3CDTF">2016-08-25T10:09:00Z</dcterms:created>
  <dcterms:modified xsi:type="dcterms:W3CDTF">2016-09-02T13:58:00Z</dcterms:modified>
</cp:coreProperties>
</file>